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47A3" w14:textId="77777777" w:rsidR="00BD4BF8" w:rsidRDefault="00BD4BF8" w:rsidP="00CB3D81">
      <w:pPr>
        <w:rPr>
          <w:b/>
          <w:color w:val="FF0000"/>
          <w:sz w:val="24"/>
          <w:szCs w:val="24"/>
          <w:lang w:val="fr-FR"/>
        </w:rPr>
      </w:pPr>
      <w:bookmarkStart w:id="0" w:name="_GoBack"/>
      <w:bookmarkEnd w:id="0"/>
    </w:p>
    <w:p w14:paraId="68611823" w14:textId="636FAF5F" w:rsidR="001F3B0F" w:rsidRPr="00BD4BF8" w:rsidRDefault="00927091" w:rsidP="00CB3D81">
      <w:pPr>
        <w:rPr>
          <w:b/>
          <w:sz w:val="24"/>
          <w:szCs w:val="24"/>
          <w:lang w:val="fr-FR"/>
        </w:rPr>
      </w:pPr>
      <w:r w:rsidRPr="00BD4BF8">
        <w:rPr>
          <w:b/>
          <w:color w:val="FF0000"/>
          <w:sz w:val="24"/>
          <w:szCs w:val="24"/>
          <w:lang w:val="fr-FR"/>
        </w:rPr>
        <w:t xml:space="preserve">Embargo: 28 </w:t>
      </w:r>
      <w:r w:rsidR="003516C0" w:rsidRPr="00BD4BF8">
        <w:rPr>
          <w:b/>
          <w:color w:val="FF0000"/>
          <w:sz w:val="24"/>
          <w:szCs w:val="24"/>
          <w:lang w:val="fr-FR"/>
        </w:rPr>
        <w:t xml:space="preserve">septembre </w:t>
      </w:r>
      <w:r w:rsidRPr="00BD4BF8">
        <w:rPr>
          <w:b/>
          <w:color w:val="FF0000"/>
          <w:sz w:val="24"/>
          <w:szCs w:val="24"/>
          <w:lang w:val="fr-FR"/>
        </w:rPr>
        <w:t xml:space="preserve">2014, 08:00 </w:t>
      </w:r>
      <w:r w:rsidR="008B332D" w:rsidRPr="00BD4BF8">
        <w:rPr>
          <w:b/>
          <w:color w:val="FF0000"/>
          <w:sz w:val="24"/>
          <w:szCs w:val="24"/>
          <w:lang w:val="fr-FR"/>
        </w:rPr>
        <w:t>HAEC</w:t>
      </w:r>
    </w:p>
    <w:p w14:paraId="6FE7E6E1" w14:textId="77777777" w:rsidR="001F3B0F" w:rsidRDefault="001F3B0F" w:rsidP="00CB3D81">
      <w:pPr>
        <w:rPr>
          <w:b/>
          <w:sz w:val="24"/>
          <w:szCs w:val="24"/>
          <w:lang w:val="fr-FR"/>
        </w:rPr>
      </w:pPr>
    </w:p>
    <w:p w14:paraId="07ECB876" w14:textId="77777777" w:rsidR="00BD4BF8" w:rsidRPr="00BD4BF8" w:rsidRDefault="00BD4BF8" w:rsidP="00CB3D81">
      <w:pPr>
        <w:rPr>
          <w:b/>
          <w:sz w:val="24"/>
          <w:szCs w:val="24"/>
          <w:lang w:val="fr-FR"/>
        </w:rPr>
      </w:pPr>
    </w:p>
    <w:p w14:paraId="25CCBACB" w14:textId="4525772B" w:rsidR="00927091" w:rsidRPr="00BD4BF8" w:rsidRDefault="008B332D" w:rsidP="00927091">
      <w:pPr>
        <w:rPr>
          <w:b/>
          <w:sz w:val="24"/>
          <w:szCs w:val="24"/>
          <w:lang w:val="fr-FR"/>
        </w:rPr>
      </w:pPr>
      <w:r w:rsidRPr="00BD4BF8">
        <w:rPr>
          <w:b/>
          <w:sz w:val="24"/>
          <w:szCs w:val="24"/>
          <w:lang w:val="fr-FR"/>
        </w:rPr>
        <w:t>La différence entre les données officielles et la consommation réelle</w:t>
      </w:r>
      <w:r w:rsidR="009E09DB" w:rsidRPr="00BD4BF8">
        <w:rPr>
          <w:b/>
          <w:sz w:val="24"/>
          <w:szCs w:val="24"/>
          <w:lang w:val="fr-FR"/>
        </w:rPr>
        <w:t xml:space="preserve"> de carburant </w:t>
      </w:r>
      <w:r w:rsidR="004B2F5B" w:rsidRPr="00BD4BF8">
        <w:rPr>
          <w:b/>
          <w:sz w:val="24"/>
          <w:szCs w:val="24"/>
          <w:lang w:val="fr-FR"/>
        </w:rPr>
        <w:t>n’a jamais été aussi importante</w:t>
      </w:r>
    </w:p>
    <w:p w14:paraId="781CF05C" w14:textId="77777777" w:rsidR="009278D5" w:rsidRDefault="009278D5" w:rsidP="00CB3D81">
      <w:pPr>
        <w:rPr>
          <w:szCs w:val="22"/>
          <w:lang w:val="fr-FR"/>
        </w:rPr>
      </w:pPr>
    </w:p>
    <w:p w14:paraId="11C9DB3F" w14:textId="77777777" w:rsidR="00BD4BF8" w:rsidRPr="00BD4BF8" w:rsidRDefault="00BD4BF8" w:rsidP="00CB3D81">
      <w:pPr>
        <w:rPr>
          <w:szCs w:val="22"/>
          <w:lang w:val="fr-FR"/>
        </w:rPr>
      </w:pPr>
    </w:p>
    <w:p w14:paraId="352634C7" w14:textId="1131C832" w:rsidR="00181C4E" w:rsidRPr="00BD4BF8" w:rsidRDefault="00227E40" w:rsidP="00BD4BF8">
      <w:pPr>
        <w:spacing w:line="312" w:lineRule="auto"/>
        <w:rPr>
          <w:i/>
          <w:szCs w:val="22"/>
          <w:lang w:val="fr-FR"/>
        </w:rPr>
      </w:pPr>
      <w:r w:rsidRPr="00BD4BF8">
        <w:rPr>
          <w:i/>
          <w:szCs w:val="22"/>
          <w:lang w:val="fr-FR"/>
        </w:rPr>
        <w:t>Un</w:t>
      </w:r>
      <w:r w:rsidR="00927091" w:rsidRPr="00BD4BF8">
        <w:rPr>
          <w:i/>
          <w:szCs w:val="22"/>
          <w:lang w:val="fr-FR"/>
        </w:rPr>
        <w:t xml:space="preserve"> nouveau rapport</w:t>
      </w:r>
      <w:r w:rsidR="009E09DB" w:rsidRPr="00BD4BF8">
        <w:rPr>
          <w:i/>
          <w:szCs w:val="22"/>
          <w:lang w:val="fr-FR"/>
        </w:rPr>
        <w:t xml:space="preserve"> </w:t>
      </w:r>
      <w:r w:rsidR="00055173" w:rsidRPr="00BD4BF8">
        <w:rPr>
          <w:i/>
          <w:szCs w:val="22"/>
          <w:lang w:val="fr-FR"/>
        </w:rPr>
        <w:t>révèle</w:t>
      </w:r>
      <w:r w:rsidR="00181C4E" w:rsidRPr="00BD4BF8">
        <w:rPr>
          <w:i/>
          <w:szCs w:val="22"/>
          <w:lang w:val="fr-FR"/>
        </w:rPr>
        <w:t xml:space="preserve"> que </w:t>
      </w:r>
      <w:r w:rsidR="00927091" w:rsidRPr="00BD4BF8">
        <w:rPr>
          <w:i/>
          <w:szCs w:val="22"/>
          <w:lang w:val="fr-FR"/>
        </w:rPr>
        <w:t xml:space="preserve">les données officielles et réelles concernant la </w:t>
      </w:r>
      <w:r w:rsidR="000B1AC5" w:rsidRPr="00BD4BF8">
        <w:rPr>
          <w:i/>
          <w:szCs w:val="22"/>
          <w:lang w:val="fr-FR"/>
        </w:rPr>
        <w:t>conso</w:t>
      </w:r>
      <w:r w:rsidR="00927091" w:rsidRPr="00BD4BF8">
        <w:rPr>
          <w:i/>
          <w:szCs w:val="22"/>
          <w:lang w:val="fr-FR"/>
        </w:rPr>
        <w:t xml:space="preserve">mmation de carburant </w:t>
      </w:r>
      <w:r w:rsidR="003D5ED6" w:rsidRPr="00BD4BF8">
        <w:rPr>
          <w:i/>
          <w:szCs w:val="22"/>
          <w:lang w:val="fr-FR"/>
        </w:rPr>
        <w:t xml:space="preserve">divergent </w:t>
      </w:r>
      <w:r w:rsidRPr="00BD4BF8">
        <w:rPr>
          <w:i/>
          <w:szCs w:val="22"/>
          <w:lang w:val="fr-FR"/>
        </w:rPr>
        <w:t xml:space="preserve">aujourd’hui </w:t>
      </w:r>
      <w:r w:rsidR="003D5ED6" w:rsidRPr="00BD4BF8">
        <w:rPr>
          <w:i/>
          <w:szCs w:val="22"/>
          <w:lang w:val="fr-FR"/>
        </w:rPr>
        <w:t>de</w:t>
      </w:r>
      <w:r w:rsidR="00927091" w:rsidRPr="00BD4BF8">
        <w:rPr>
          <w:i/>
          <w:szCs w:val="22"/>
          <w:lang w:val="fr-FR"/>
        </w:rPr>
        <w:t xml:space="preserve"> plus de 30%.</w:t>
      </w:r>
      <w:r w:rsidR="00181C4E" w:rsidRPr="00BD4BF8">
        <w:rPr>
          <w:i/>
          <w:szCs w:val="22"/>
          <w:lang w:val="fr-FR"/>
        </w:rPr>
        <w:t xml:space="preserve"> Si</w:t>
      </w:r>
      <w:r w:rsidR="009E09DB" w:rsidRPr="00BD4BF8">
        <w:rPr>
          <w:i/>
          <w:szCs w:val="22"/>
          <w:lang w:val="fr-FR"/>
        </w:rPr>
        <w:t xml:space="preserve"> rien n’est fait pour remédier à</w:t>
      </w:r>
      <w:r w:rsidR="00181C4E" w:rsidRPr="00BD4BF8">
        <w:rPr>
          <w:i/>
          <w:szCs w:val="22"/>
          <w:lang w:val="fr-FR"/>
        </w:rPr>
        <w:t xml:space="preserve"> </w:t>
      </w:r>
      <w:r w:rsidRPr="00BD4BF8">
        <w:rPr>
          <w:i/>
          <w:szCs w:val="22"/>
          <w:lang w:val="fr-FR"/>
        </w:rPr>
        <w:t>ce</w:t>
      </w:r>
      <w:r w:rsidR="009E09DB" w:rsidRPr="00BD4BF8">
        <w:rPr>
          <w:i/>
          <w:szCs w:val="22"/>
          <w:lang w:val="fr-FR"/>
        </w:rPr>
        <w:t>t écart</w:t>
      </w:r>
      <w:r w:rsidR="00181C4E" w:rsidRPr="00BD4BF8">
        <w:rPr>
          <w:i/>
          <w:szCs w:val="22"/>
          <w:lang w:val="fr-FR"/>
        </w:rPr>
        <w:t xml:space="preserve">, les </w:t>
      </w:r>
      <w:r w:rsidRPr="00BD4BF8">
        <w:rPr>
          <w:i/>
          <w:szCs w:val="22"/>
          <w:lang w:val="fr-FR"/>
        </w:rPr>
        <w:t xml:space="preserve">automobilistes </w:t>
      </w:r>
      <w:r w:rsidR="009E09DB" w:rsidRPr="00BD4BF8">
        <w:rPr>
          <w:i/>
          <w:szCs w:val="22"/>
          <w:lang w:val="fr-FR"/>
        </w:rPr>
        <w:t xml:space="preserve">dépenseront </w:t>
      </w:r>
      <w:r w:rsidRPr="00BD4BF8">
        <w:rPr>
          <w:i/>
          <w:szCs w:val="22"/>
          <w:lang w:val="fr-FR"/>
        </w:rPr>
        <w:t>environ 450</w:t>
      </w:r>
      <w:r w:rsidR="009E09DB" w:rsidRPr="00BD4BF8">
        <w:rPr>
          <w:i/>
          <w:szCs w:val="22"/>
          <w:lang w:val="fr-FR"/>
        </w:rPr>
        <w:t xml:space="preserve"> </w:t>
      </w:r>
      <w:r w:rsidRPr="00BD4BF8">
        <w:rPr>
          <w:i/>
          <w:szCs w:val="22"/>
          <w:lang w:val="fr-FR"/>
        </w:rPr>
        <w:t xml:space="preserve">€ de plus par an </w:t>
      </w:r>
      <w:r w:rsidR="009E09DB" w:rsidRPr="00BD4BF8">
        <w:rPr>
          <w:i/>
          <w:szCs w:val="22"/>
          <w:lang w:val="fr-FR"/>
        </w:rPr>
        <w:t>en carburant par rapport aux données présentées dans les brochures commerciales. Il y a</w:t>
      </w:r>
      <w:r w:rsidRPr="00BD4BF8">
        <w:rPr>
          <w:i/>
          <w:szCs w:val="22"/>
          <w:lang w:val="fr-FR"/>
        </w:rPr>
        <w:t xml:space="preserve"> </w:t>
      </w:r>
      <w:r w:rsidR="009E09DB" w:rsidRPr="00BD4BF8">
        <w:rPr>
          <w:i/>
          <w:szCs w:val="22"/>
          <w:lang w:val="fr-FR"/>
        </w:rPr>
        <w:t>d</w:t>
      </w:r>
      <w:r w:rsidR="00181C4E" w:rsidRPr="00BD4BF8">
        <w:rPr>
          <w:i/>
          <w:szCs w:val="22"/>
          <w:lang w:val="fr-FR"/>
        </w:rPr>
        <w:t xml:space="preserve">ix ans, </w:t>
      </w:r>
      <w:r w:rsidRPr="00BD4BF8">
        <w:rPr>
          <w:i/>
          <w:szCs w:val="22"/>
          <w:lang w:val="fr-FR"/>
        </w:rPr>
        <w:t>ce décalage</w:t>
      </w:r>
      <w:r w:rsidR="00181C4E" w:rsidRPr="00BD4BF8">
        <w:rPr>
          <w:i/>
          <w:szCs w:val="22"/>
          <w:lang w:val="fr-FR"/>
        </w:rPr>
        <w:t xml:space="preserve"> </w:t>
      </w:r>
      <w:r w:rsidR="009E09DB" w:rsidRPr="00BD4BF8">
        <w:rPr>
          <w:i/>
          <w:szCs w:val="22"/>
          <w:lang w:val="fr-FR"/>
        </w:rPr>
        <w:t>n’était que de</w:t>
      </w:r>
      <w:r w:rsidR="00181C4E" w:rsidRPr="00BD4BF8">
        <w:rPr>
          <w:i/>
          <w:szCs w:val="22"/>
          <w:lang w:val="fr-FR"/>
        </w:rPr>
        <w:t xml:space="preserve"> 10%.</w:t>
      </w:r>
    </w:p>
    <w:p w14:paraId="7BED8C68" w14:textId="77777777" w:rsidR="00927091" w:rsidRPr="00BD4BF8" w:rsidRDefault="00927091" w:rsidP="00BD4BF8">
      <w:pPr>
        <w:spacing w:line="312" w:lineRule="auto"/>
        <w:rPr>
          <w:i/>
          <w:szCs w:val="22"/>
          <w:lang w:val="fr-FR"/>
        </w:rPr>
      </w:pPr>
    </w:p>
    <w:p w14:paraId="445DC4B3" w14:textId="4641E5FE" w:rsidR="00420325" w:rsidRPr="00BD4BF8" w:rsidRDefault="00EF1767" w:rsidP="00BD4BF8">
      <w:pPr>
        <w:spacing w:line="312" w:lineRule="auto"/>
        <w:rPr>
          <w:i/>
          <w:szCs w:val="22"/>
          <w:lang w:val="fr-FR"/>
        </w:rPr>
      </w:pPr>
      <w:r w:rsidRPr="00BD4BF8">
        <w:rPr>
          <w:i/>
          <w:szCs w:val="22"/>
          <w:lang w:val="fr-FR"/>
        </w:rPr>
        <w:t xml:space="preserve">Ces informations </w:t>
      </w:r>
      <w:r w:rsidR="009E09DB" w:rsidRPr="00BD4BF8">
        <w:rPr>
          <w:i/>
          <w:szCs w:val="22"/>
          <w:lang w:val="fr-FR"/>
        </w:rPr>
        <w:t xml:space="preserve">sont issues </w:t>
      </w:r>
      <w:r w:rsidRPr="00BD4BF8">
        <w:rPr>
          <w:i/>
          <w:szCs w:val="22"/>
          <w:lang w:val="fr-FR"/>
        </w:rPr>
        <w:t>d</w:t>
      </w:r>
      <w:r w:rsidR="009E09DB" w:rsidRPr="00BD4BF8">
        <w:rPr>
          <w:i/>
          <w:szCs w:val="22"/>
          <w:lang w:val="fr-FR"/>
        </w:rPr>
        <w:t>u</w:t>
      </w:r>
      <w:r w:rsidRPr="00BD4BF8">
        <w:rPr>
          <w:i/>
          <w:szCs w:val="22"/>
          <w:lang w:val="fr-FR"/>
        </w:rPr>
        <w:t xml:space="preserve"> nouveau rapport publié</w:t>
      </w:r>
      <w:r w:rsidR="009E09DB" w:rsidRPr="00BD4BF8">
        <w:rPr>
          <w:i/>
          <w:szCs w:val="22"/>
          <w:lang w:val="fr-FR"/>
        </w:rPr>
        <w:t xml:space="preserve"> aujourd’hui</w:t>
      </w:r>
      <w:r w:rsidRPr="00BD4BF8">
        <w:rPr>
          <w:i/>
          <w:szCs w:val="22"/>
          <w:lang w:val="fr-FR"/>
        </w:rPr>
        <w:t xml:space="preserve"> à Berlin par l’International Council on Clean Transportation </w:t>
      </w:r>
      <w:r w:rsidR="009E09DB" w:rsidRPr="00BD4BF8">
        <w:rPr>
          <w:i/>
          <w:szCs w:val="22"/>
          <w:lang w:val="fr-FR"/>
        </w:rPr>
        <w:t xml:space="preserve"> (Conseil International pour le transport écologique </w:t>
      </w:r>
      <w:r w:rsidR="00796ED9" w:rsidRPr="00BD4BF8">
        <w:rPr>
          <w:i/>
          <w:szCs w:val="22"/>
          <w:lang w:val="fr-FR"/>
        </w:rPr>
        <w:t xml:space="preserve">– </w:t>
      </w:r>
      <w:r w:rsidRPr="00BD4BF8">
        <w:rPr>
          <w:i/>
          <w:szCs w:val="22"/>
          <w:lang w:val="fr-FR"/>
        </w:rPr>
        <w:t xml:space="preserve">ICCT), une organisation de recherche indépendante. Le rapport se base sur </w:t>
      </w:r>
      <w:r w:rsidR="000B1AC5" w:rsidRPr="00BD4BF8">
        <w:rPr>
          <w:i/>
          <w:szCs w:val="22"/>
          <w:lang w:val="fr-FR"/>
        </w:rPr>
        <w:t>d</w:t>
      </w:r>
      <w:r w:rsidRPr="00BD4BF8">
        <w:rPr>
          <w:i/>
          <w:szCs w:val="22"/>
          <w:lang w:val="fr-FR"/>
        </w:rPr>
        <w:t>es données provenant de</w:t>
      </w:r>
      <w:r w:rsidR="009E09DB" w:rsidRPr="00BD4BF8">
        <w:rPr>
          <w:i/>
          <w:szCs w:val="22"/>
          <w:lang w:val="fr-FR"/>
        </w:rPr>
        <w:t xml:space="preserve"> l’analyse de</w:t>
      </w:r>
      <w:r w:rsidRPr="00BD4BF8">
        <w:rPr>
          <w:i/>
          <w:szCs w:val="22"/>
          <w:lang w:val="fr-FR"/>
        </w:rPr>
        <w:t xml:space="preserve"> plus de cinq cent mille voitures privées et d’entreprise</w:t>
      </w:r>
      <w:r w:rsidR="009E09DB" w:rsidRPr="00BD4BF8">
        <w:rPr>
          <w:i/>
          <w:szCs w:val="22"/>
          <w:lang w:val="fr-FR"/>
        </w:rPr>
        <w:t xml:space="preserve">. </w:t>
      </w:r>
      <w:r w:rsidR="005D176A" w:rsidRPr="00BD4BF8">
        <w:rPr>
          <w:i/>
          <w:szCs w:val="22"/>
          <w:lang w:val="fr-FR"/>
        </w:rPr>
        <w:t>Cette publication intervient a</w:t>
      </w:r>
      <w:r w:rsidR="009E09DB" w:rsidRPr="00BD4BF8">
        <w:rPr>
          <w:i/>
          <w:szCs w:val="22"/>
          <w:lang w:val="fr-FR"/>
        </w:rPr>
        <w:t xml:space="preserve">lors que la Commission européenne est sur le point d’adopter une nouvelle procédure plus fiable pour tester la consommation des véhicules. </w:t>
      </w:r>
    </w:p>
    <w:p w14:paraId="3FF45EFE" w14:textId="77777777" w:rsidR="002F5DC9" w:rsidRPr="00BD4BF8" w:rsidRDefault="002F5DC9" w:rsidP="00BD4BF8">
      <w:pPr>
        <w:spacing w:line="312" w:lineRule="auto"/>
        <w:rPr>
          <w:i/>
          <w:szCs w:val="22"/>
          <w:lang w:val="fr-FR"/>
        </w:rPr>
      </w:pPr>
    </w:p>
    <w:p w14:paraId="60ED6623" w14:textId="1594BB04" w:rsidR="00B9088E" w:rsidRPr="00BD4BF8" w:rsidRDefault="004B2F5B" w:rsidP="00BD4BF8">
      <w:pPr>
        <w:spacing w:line="312" w:lineRule="auto"/>
        <w:rPr>
          <w:rFonts w:eastAsia="Times New Roman"/>
          <w:lang w:val="fr-FR"/>
        </w:rPr>
      </w:pPr>
      <w:r w:rsidRPr="00BD4BF8">
        <w:rPr>
          <w:szCs w:val="22"/>
          <w:lang w:val="fr-FR"/>
        </w:rPr>
        <w:t>Le nouveau rapport a été ré</w:t>
      </w:r>
      <w:r w:rsidR="00B9088E" w:rsidRPr="00BD4BF8">
        <w:rPr>
          <w:szCs w:val="22"/>
          <w:lang w:val="fr-FR"/>
        </w:rPr>
        <w:t>alis</w:t>
      </w:r>
      <w:r w:rsidR="005D176A" w:rsidRPr="00BD4BF8">
        <w:rPr>
          <w:szCs w:val="22"/>
          <w:lang w:val="fr-FR"/>
        </w:rPr>
        <w:t>é</w:t>
      </w:r>
      <w:r w:rsidR="00B9088E" w:rsidRPr="00BD4BF8">
        <w:rPr>
          <w:szCs w:val="22"/>
          <w:lang w:val="fr-FR"/>
        </w:rPr>
        <w:t xml:space="preserve"> </w:t>
      </w:r>
      <w:r w:rsidR="005D176A" w:rsidRPr="00BD4BF8">
        <w:rPr>
          <w:szCs w:val="22"/>
          <w:lang w:val="fr-FR"/>
        </w:rPr>
        <w:t xml:space="preserve">conjointement </w:t>
      </w:r>
      <w:r w:rsidR="00B9088E" w:rsidRPr="00BD4BF8">
        <w:rPr>
          <w:szCs w:val="22"/>
          <w:lang w:val="fr-FR"/>
        </w:rPr>
        <w:t xml:space="preserve">par l’ICCT, </w:t>
      </w:r>
      <w:r w:rsidR="00395886" w:rsidRPr="00BD4BF8">
        <w:rPr>
          <w:szCs w:val="22"/>
          <w:lang w:val="fr-FR"/>
        </w:rPr>
        <w:t>l</w:t>
      </w:r>
      <w:r w:rsidR="00796ED9" w:rsidRPr="00BD4BF8">
        <w:rPr>
          <w:szCs w:val="22"/>
          <w:lang w:val="fr-FR"/>
        </w:rPr>
        <w:t xml:space="preserve">a </w:t>
      </w:r>
      <w:proofErr w:type="spellStart"/>
      <w:r w:rsidR="00796ED9" w:rsidRPr="00BD4BF8">
        <w:rPr>
          <w:rStyle w:val="st"/>
          <w:rFonts w:eastAsia="Times New Roman"/>
          <w:lang w:val="fr-FR"/>
        </w:rPr>
        <w:t>Nederlandse</w:t>
      </w:r>
      <w:proofErr w:type="spellEnd"/>
      <w:r w:rsidR="00796ED9" w:rsidRPr="00BD4BF8">
        <w:rPr>
          <w:rStyle w:val="st"/>
          <w:rFonts w:eastAsia="Times New Roman"/>
          <w:lang w:val="fr-FR"/>
        </w:rPr>
        <w:t xml:space="preserve"> </w:t>
      </w:r>
      <w:proofErr w:type="spellStart"/>
      <w:r w:rsidR="00796ED9" w:rsidRPr="00BD4BF8">
        <w:rPr>
          <w:rStyle w:val="st"/>
          <w:rFonts w:eastAsia="Times New Roman"/>
          <w:lang w:val="fr-FR"/>
        </w:rPr>
        <w:t>Organisatie</w:t>
      </w:r>
      <w:proofErr w:type="spellEnd"/>
      <w:r w:rsidR="00796ED9" w:rsidRPr="00BD4BF8">
        <w:rPr>
          <w:rStyle w:val="st"/>
          <w:rFonts w:eastAsia="Times New Roman"/>
          <w:lang w:val="fr-FR"/>
        </w:rPr>
        <w:t xml:space="preserve"> </w:t>
      </w:r>
      <w:proofErr w:type="spellStart"/>
      <w:r w:rsidR="00796ED9" w:rsidRPr="00BD4BF8">
        <w:rPr>
          <w:rStyle w:val="st"/>
          <w:rFonts w:eastAsia="Times New Roman"/>
          <w:lang w:val="fr-FR"/>
        </w:rPr>
        <w:t>voor</w:t>
      </w:r>
      <w:proofErr w:type="spellEnd"/>
      <w:r w:rsidR="00796ED9" w:rsidRPr="00BD4BF8">
        <w:rPr>
          <w:rStyle w:val="st"/>
          <w:rFonts w:eastAsia="Times New Roman"/>
          <w:lang w:val="fr-FR"/>
        </w:rPr>
        <w:t xml:space="preserve"> </w:t>
      </w:r>
      <w:proofErr w:type="spellStart"/>
      <w:r w:rsidR="00796ED9" w:rsidRPr="00BD4BF8">
        <w:rPr>
          <w:rStyle w:val="st"/>
          <w:rFonts w:eastAsia="Times New Roman"/>
          <w:lang w:val="fr-FR"/>
        </w:rPr>
        <w:t>Toegepast</w:t>
      </w:r>
      <w:proofErr w:type="spellEnd"/>
      <w:r w:rsidR="00796ED9" w:rsidRPr="00BD4BF8">
        <w:rPr>
          <w:rStyle w:val="st"/>
          <w:rFonts w:eastAsia="Times New Roman"/>
          <w:lang w:val="fr-FR"/>
        </w:rPr>
        <w:t xml:space="preserve"> </w:t>
      </w:r>
      <w:proofErr w:type="spellStart"/>
      <w:r w:rsidR="00796ED9" w:rsidRPr="00BD4BF8">
        <w:rPr>
          <w:rStyle w:val="st"/>
          <w:rFonts w:eastAsia="Times New Roman"/>
          <w:lang w:val="fr-FR"/>
        </w:rPr>
        <w:t>Natuurwetenschappelijk</w:t>
      </w:r>
      <w:proofErr w:type="spellEnd"/>
      <w:r w:rsidR="00796ED9" w:rsidRPr="00BD4BF8">
        <w:rPr>
          <w:rStyle w:val="st"/>
          <w:rFonts w:eastAsia="Times New Roman"/>
          <w:lang w:val="fr-FR"/>
        </w:rPr>
        <w:t xml:space="preserve"> </w:t>
      </w:r>
      <w:proofErr w:type="spellStart"/>
      <w:r w:rsidR="00796ED9" w:rsidRPr="00BD4BF8">
        <w:rPr>
          <w:rStyle w:val="st"/>
          <w:rFonts w:eastAsia="Times New Roman"/>
          <w:lang w:val="fr-FR"/>
        </w:rPr>
        <w:t>Onderzoek</w:t>
      </w:r>
      <w:proofErr w:type="spellEnd"/>
      <w:r w:rsidR="00796ED9" w:rsidRPr="00BD4BF8">
        <w:rPr>
          <w:rStyle w:val="st"/>
          <w:rFonts w:eastAsia="Times New Roman"/>
          <w:lang w:val="fr-FR"/>
        </w:rPr>
        <w:t xml:space="preserve"> </w:t>
      </w:r>
      <w:r w:rsidR="00796ED9" w:rsidRPr="00BD4BF8">
        <w:rPr>
          <w:szCs w:val="22"/>
          <w:lang w:val="fr-FR"/>
        </w:rPr>
        <w:t>(</w:t>
      </w:r>
      <w:r w:rsidR="005D176A" w:rsidRPr="00BD4BF8">
        <w:rPr>
          <w:szCs w:val="22"/>
          <w:lang w:val="fr-FR"/>
        </w:rPr>
        <w:t xml:space="preserve">Organisation pour la recherche scientifique aux Pays Bas </w:t>
      </w:r>
      <w:r w:rsidR="00796ED9" w:rsidRPr="00BD4BF8">
        <w:rPr>
          <w:szCs w:val="22"/>
          <w:lang w:val="fr-FR"/>
        </w:rPr>
        <w:t xml:space="preserve">– </w:t>
      </w:r>
      <w:r w:rsidR="00395886" w:rsidRPr="00BD4BF8">
        <w:rPr>
          <w:szCs w:val="22"/>
          <w:lang w:val="fr-FR"/>
        </w:rPr>
        <w:t xml:space="preserve">TNO) </w:t>
      </w:r>
      <w:r w:rsidR="00B9088E" w:rsidRPr="00BD4BF8">
        <w:rPr>
          <w:szCs w:val="22"/>
          <w:lang w:val="fr-FR"/>
        </w:rPr>
        <w:t xml:space="preserve">et </w:t>
      </w:r>
      <w:r w:rsidR="00395886" w:rsidRPr="00BD4BF8">
        <w:rPr>
          <w:rFonts w:eastAsia="Times New Roman"/>
          <w:lang w:val="fr-FR"/>
        </w:rPr>
        <w:t>l’</w:t>
      </w:r>
      <w:r w:rsidR="00796ED9" w:rsidRPr="00BD4BF8">
        <w:rPr>
          <w:rFonts w:eastAsia="Times New Roman"/>
          <w:lang w:val="fr-FR"/>
        </w:rPr>
        <w:t xml:space="preserve">Institut </w:t>
      </w:r>
      <w:proofErr w:type="spellStart"/>
      <w:r w:rsidR="00796ED9" w:rsidRPr="00BD4BF8">
        <w:rPr>
          <w:rFonts w:eastAsia="Times New Roman"/>
          <w:lang w:val="fr-FR"/>
        </w:rPr>
        <w:t>für</w:t>
      </w:r>
      <w:proofErr w:type="spellEnd"/>
      <w:r w:rsidR="00796ED9" w:rsidRPr="00BD4BF8">
        <w:rPr>
          <w:rFonts w:eastAsia="Times New Roman"/>
          <w:lang w:val="fr-FR"/>
        </w:rPr>
        <w:t xml:space="preserve"> Energie- </w:t>
      </w:r>
      <w:proofErr w:type="spellStart"/>
      <w:r w:rsidR="00796ED9" w:rsidRPr="00BD4BF8">
        <w:rPr>
          <w:rFonts w:eastAsia="Times New Roman"/>
          <w:lang w:val="fr-FR"/>
        </w:rPr>
        <w:t>und</w:t>
      </w:r>
      <w:proofErr w:type="spellEnd"/>
      <w:r w:rsidR="00796ED9" w:rsidRPr="00BD4BF8">
        <w:rPr>
          <w:rFonts w:eastAsia="Times New Roman"/>
          <w:lang w:val="fr-FR"/>
        </w:rPr>
        <w:t xml:space="preserve"> </w:t>
      </w:r>
      <w:proofErr w:type="spellStart"/>
      <w:r w:rsidR="00796ED9" w:rsidRPr="00BD4BF8">
        <w:rPr>
          <w:rFonts w:eastAsia="Times New Roman"/>
          <w:lang w:val="fr-FR"/>
        </w:rPr>
        <w:t>Umweltforschung</w:t>
      </w:r>
      <w:proofErr w:type="spellEnd"/>
      <w:r w:rsidR="00796ED9" w:rsidRPr="00BD4BF8">
        <w:rPr>
          <w:rFonts w:eastAsia="Times New Roman"/>
          <w:lang w:val="fr-FR"/>
        </w:rPr>
        <w:t xml:space="preserve"> Heidelberg </w:t>
      </w:r>
      <w:r w:rsidR="005D176A" w:rsidRPr="00BD4BF8">
        <w:rPr>
          <w:rFonts w:eastAsia="Times New Roman"/>
          <w:lang w:val="fr-FR"/>
        </w:rPr>
        <w:t>(</w:t>
      </w:r>
      <w:r w:rsidR="00796ED9" w:rsidRPr="00BD4BF8">
        <w:rPr>
          <w:rFonts w:eastAsia="Times New Roman"/>
          <w:lang w:val="fr-FR"/>
        </w:rPr>
        <w:t xml:space="preserve">institut Heidelberg pour la recherche sur l’énergie et l’environnement – </w:t>
      </w:r>
      <w:r w:rsidR="00395886" w:rsidRPr="00BD4BF8">
        <w:rPr>
          <w:rFonts w:eastAsia="Times New Roman"/>
          <w:lang w:val="fr-FR"/>
        </w:rPr>
        <w:t>IFEU)</w:t>
      </w:r>
      <w:r w:rsidR="005D176A" w:rsidRPr="00BD4BF8">
        <w:rPr>
          <w:szCs w:val="22"/>
          <w:lang w:val="fr-FR"/>
        </w:rPr>
        <w:t>. L’analyse statistique systématique employée</w:t>
      </w:r>
      <w:r w:rsidR="00B9088E" w:rsidRPr="00BD4BF8">
        <w:rPr>
          <w:szCs w:val="22"/>
          <w:lang w:val="fr-FR"/>
        </w:rPr>
        <w:t xml:space="preserve"> </w:t>
      </w:r>
      <w:r w:rsidR="005D176A" w:rsidRPr="00BD4BF8">
        <w:rPr>
          <w:szCs w:val="22"/>
          <w:lang w:val="fr-FR"/>
        </w:rPr>
        <w:t xml:space="preserve">révèle </w:t>
      </w:r>
      <w:r w:rsidR="00055173" w:rsidRPr="00BD4BF8">
        <w:rPr>
          <w:szCs w:val="22"/>
          <w:lang w:val="fr-FR"/>
        </w:rPr>
        <w:t xml:space="preserve">la divergence croissante </w:t>
      </w:r>
      <w:r w:rsidR="005575EE" w:rsidRPr="00BD4BF8">
        <w:rPr>
          <w:szCs w:val="22"/>
          <w:lang w:val="fr-FR"/>
        </w:rPr>
        <w:t>entre les données officielles et réelles</w:t>
      </w:r>
      <w:r w:rsidR="005D176A" w:rsidRPr="00BD4BF8">
        <w:rPr>
          <w:szCs w:val="22"/>
          <w:lang w:val="fr-FR"/>
        </w:rPr>
        <w:t>.</w:t>
      </w:r>
    </w:p>
    <w:p w14:paraId="0B734E8A" w14:textId="77777777" w:rsidR="00A160C8" w:rsidRPr="00BD4BF8" w:rsidRDefault="00A160C8" w:rsidP="00BD4BF8">
      <w:pPr>
        <w:spacing w:line="312" w:lineRule="auto"/>
        <w:rPr>
          <w:szCs w:val="22"/>
          <w:lang w:val="fr-FR"/>
        </w:rPr>
      </w:pPr>
    </w:p>
    <w:p w14:paraId="6CD15408" w14:textId="67F5F59C" w:rsidR="00395886" w:rsidRPr="00BD4BF8" w:rsidRDefault="004B2F5B" w:rsidP="00BD4BF8">
      <w:pPr>
        <w:spacing w:line="312" w:lineRule="auto"/>
        <w:rPr>
          <w:lang w:val="fr-FR"/>
        </w:rPr>
      </w:pPr>
      <w:r w:rsidRPr="00BD4BF8">
        <w:rPr>
          <w:lang w:val="fr-FR"/>
        </w:rPr>
        <w:t>« </w:t>
      </w:r>
      <w:r w:rsidR="00915522" w:rsidRPr="00BD4BF8">
        <w:rPr>
          <w:lang w:val="fr-FR"/>
        </w:rPr>
        <w:t xml:space="preserve">Toutes nos </w:t>
      </w:r>
      <w:r w:rsidR="005D176A" w:rsidRPr="00BD4BF8">
        <w:rPr>
          <w:lang w:val="fr-FR"/>
        </w:rPr>
        <w:t xml:space="preserve">données </w:t>
      </w:r>
      <w:r w:rsidRPr="00BD4BF8">
        <w:rPr>
          <w:lang w:val="fr-FR"/>
        </w:rPr>
        <w:t>confirment</w:t>
      </w:r>
      <w:r w:rsidR="005D176A" w:rsidRPr="00BD4BF8">
        <w:rPr>
          <w:lang w:val="fr-FR"/>
        </w:rPr>
        <w:t xml:space="preserve"> que le décalage entre les informations disponibles sur les brochures de vente et la consommation réelle</w:t>
      </w:r>
      <w:r w:rsidR="00AE7F56" w:rsidRPr="00BD4BF8">
        <w:rPr>
          <w:lang w:val="fr-FR"/>
        </w:rPr>
        <w:t xml:space="preserve"> des véhicules</w:t>
      </w:r>
      <w:r w:rsidR="005D176A" w:rsidRPr="00BD4BF8">
        <w:rPr>
          <w:lang w:val="fr-FR"/>
        </w:rPr>
        <w:t xml:space="preserve"> ne fait qu’augmenter</w:t>
      </w:r>
      <w:r w:rsidR="00AE7F56" w:rsidRPr="00BD4BF8">
        <w:rPr>
          <w:lang w:val="fr-FR"/>
        </w:rPr>
        <w:t>, » affirme</w:t>
      </w:r>
      <w:r w:rsidR="00915522" w:rsidRPr="00BD4BF8">
        <w:rPr>
          <w:lang w:val="fr-FR"/>
        </w:rPr>
        <w:t xml:space="preserve"> Peter </w:t>
      </w:r>
      <w:proofErr w:type="spellStart"/>
      <w:r w:rsidR="00915522" w:rsidRPr="00BD4BF8">
        <w:rPr>
          <w:lang w:val="fr-FR"/>
        </w:rPr>
        <w:t>Mock</w:t>
      </w:r>
      <w:proofErr w:type="spellEnd"/>
      <w:r w:rsidR="00915522" w:rsidRPr="00BD4BF8">
        <w:rPr>
          <w:lang w:val="fr-FR"/>
        </w:rPr>
        <w:t xml:space="preserve">, Directeur Général chez ICCT Europe. </w:t>
      </w:r>
      <w:r w:rsidRPr="00BD4BF8">
        <w:rPr>
          <w:lang w:val="fr-FR"/>
        </w:rPr>
        <w:t>« </w:t>
      </w:r>
      <w:r w:rsidR="00915522" w:rsidRPr="00BD4BF8">
        <w:rPr>
          <w:lang w:val="fr-FR"/>
        </w:rPr>
        <w:t>Il y a deu</w:t>
      </w:r>
      <w:r w:rsidR="003C0E28" w:rsidRPr="00BD4BF8">
        <w:rPr>
          <w:lang w:val="fr-FR"/>
        </w:rPr>
        <w:t>x ans, cet écar</w:t>
      </w:r>
      <w:r w:rsidR="00AE7F56" w:rsidRPr="00BD4BF8">
        <w:rPr>
          <w:lang w:val="fr-FR"/>
        </w:rPr>
        <w:t>t était encore</w:t>
      </w:r>
      <w:r w:rsidR="00915522" w:rsidRPr="00BD4BF8">
        <w:rPr>
          <w:lang w:val="fr-FR"/>
        </w:rPr>
        <w:t xml:space="preserve"> </w:t>
      </w:r>
      <w:r w:rsidR="00AE7F56" w:rsidRPr="00BD4BF8">
        <w:rPr>
          <w:lang w:val="fr-FR"/>
        </w:rPr>
        <w:t xml:space="preserve">de </w:t>
      </w:r>
      <w:r w:rsidR="00915522" w:rsidRPr="00BD4BF8">
        <w:rPr>
          <w:lang w:val="fr-FR"/>
        </w:rPr>
        <w:t xml:space="preserve">25%. </w:t>
      </w:r>
      <w:r w:rsidR="00AE7F56" w:rsidRPr="00BD4BF8">
        <w:rPr>
          <w:lang w:val="fr-FR"/>
        </w:rPr>
        <w:t xml:space="preserve">Il est maintenant de 31 % pour </w:t>
      </w:r>
      <w:proofErr w:type="gramStart"/>
      <w:r w:rsidR="00AE7F56" w:rsidRPr="00BD4BF8">
        <w:rPr>
          <w:lang w:val="fr-FR"/>
        </w:rPr>
        <w:t>les voitures privées, et encore plus élevé</w:t>
      </w:r>
      <w:proofErr w:type="gramEnd"/>
      <w:r w:rsidR="00AE7F56" w:rsidRPr="00BD4BF8">
        <w:rPr>
          <w:lang w:val="fr-FR"/>
        </w:rPr>
        <w:t xml:space="preserve"> pour les véhicules </w:t>
      </w:r>
      <w:r w:rsidR="00915522" w:rsidRPr="00BD4BF8">
        <w:rPr>
          <w:lang w:val="fr-FR"/>
        </w:rPr>
        <w:t>d’entreprise.</w:t>
      </w:r>
      <w:r w:rsidRPr="00BD4BF8">
        <w:rPr>
          <w:lang w:val="fr-FR"/>
        </w:rPr>
        <w:t> »</w:t>
      </w:r>
    </w:p>
    <w:p w14:paraId="0D2B5A0D" w14:textId="77777777" w:rsidR="001D1A80" w:rsidRPr="00BD4BF8" w:rsidRDefault="001D1A80" w:rsidP="00BD4BF8">
      <w:pPr>
        <w:spacing w:line="312" w:lineRule="auto"/>
        <w:rPr>
          <w:lang w:val="fr-FR"/>
        </w:rPr>
      </w:pPr>
    </w:p>
    <w:p w14:paraId="79D1B6AB" w14:textId="6E4FF358" w:rsidR="00A96065" w:rsidRPr="00BD4BF8" w:rsidRDefault="00AE7F56" w:rsidP="00BD4BF8">
      <w:pPr>
        <w:spacing w:line="312" w:lineRule="auto"/>
        <w:rPr>
          <w:szCs w:val="22"/>
          <w:lang w:val="fr-FR"/>
        </w:rPr>
      </w:pPr>
      <w:r w:rsidRPr="00BD4BF8">
        <w:rPr>
          <w:szCs w:val="22"/>
          <w:lang w:val="fr-FR"/>
        </w:rPr>
        <w:t>L’analyse se base sur des données de sources diverses</w:t>
      </w:r>
      <w:r w:rsidR="00A96065" w:rsidRPr="00BD4BF8">
        <w:rPr>
          <w:szCs w:val="22"/>
          <w:lang w:val="fr-FR"/>
        </w:rPr>
        <w:t xml:space="preserve">: </w:t>
      </w:r>
      <w:r w:rsidR="00035ECA" w:rsidRPr="00BD4BF8">
        <w:rPr>
          <w:szCs w:val="22"/>
          <w:lang w:val="fr-FR"/>
        </w:rPr>
        <w:t xml:space="preserve">des </w:t>
      </w:r>
      <w:r w:rsidR="00DE115B" w:rsidRPr="00BD4BF8">
        <w:rPr>
          <w:szCs w:val="22"/>
          <w:lang w:val="fr-FR"/>
        </w:rPr>
        <w:t xml:space="preserve">sites internet spritmonitor.de (Allemagne) et honestjohn.co.uk (Royaume Uni), </w:t>
      </w:r>
      <w:r w:rsidRPr="00BD4BF8">
        <w:rPr>
          <w:szCs w:val="22"/>
          <w:lang w:val="fr-FR"/>
        </w:rPr>
        <w:t>des entreprises de</w:t>
      </w:r>
      <w:r w:rsidR="00DE115B" w:rsidRPr="00BD4BF8">
        <w:rPr>
          <w:szCs w:val="22"/>
          <w:lang w:val="fr-FR"/>
        </w:rPr>
        <w:t xml:space="preserve"> </w:t>
      </w:r>
      <w:r w:rsidR="00FD0423" w:rsidRPr="00BD4BF8">
        <w:rPr>
          <w:szCs w:val="22"/>
          <w:lang w:val="fr-FR"/>
        </w:rPr>
        <w:t xml:space="preserve">location de voitures </w:t>
      </w:r>
      <w:proofErr w:type="spellStart"/>
      <w:r w:rsidR="00FD0423" w:rsidRPr="00BD4BF8">
        <w:rPr>
          <w:szCs w:val="22"/>
          <w:lang w:val="fr-FR"/>
        </w:rPr>
        <w:t>Travelcard</w:t>
      </w:r>
      <w:proofErr w:type="spellEnd"/>
      <w:r w:rsidR="00FD0423" w:rsidRPr="00BD4BF8">
        <w:rPr>
          <w:szCs w:val="22"/>
          <w:lang w:val="fr-FR"/>
        </w:rPr>
        <w:t xml:space="preserve"> (Pays Bas) et </w:t>
      </w:r>
      <w:proofErr w:type="spellStart"/>
      <w:r w:rsidR="00FD0423" w:rsidRPr="00BD4BF8">
        <w:rPr>
          <w:szCs w:val="22"/>
          <w:lang w:val="fr-FR"/>
        </w:rPr>
        <w:t>LeasePlan</w:t>
      </w:r>
      <w:proofErr w:type="spellEnd"/>
      <w:r w:rsidR="00FD0423" w:rsidRPr="00BD4BF8">
        <w:rPr>
          <w:szCs w:val="22"/>
          <w:lang w:val="fr-FR"/>
        </w:rPr>
        <w:t xml:space="preserve"> (Alle</w:t>
      </w:r>
      <w:r w:rsidR="003C0E28" w:rsidRPr="00BD4BF8">
        <w:rPr>
          <w:szCs w:val="22"/>
          <w:lang w:val="fr-FR"/>
        </w:rPr>
        <w:t xml:space="preserve">magne), </w:t>
      </w:r>
      <w:r w:rsidRPr="00BD4BF8">
        <w:rPr>
          <w:szCs w:val="22"/>
          <w:lang w:val="fr-FR"/>
        </w:rPr>
        <w:t>d</w:t>
      </w:r>
      <w:r w:rsidR="003C0E28" w:rsidRPr="00BD4BF8">
        <w:rPr>
          <w:szCs w:val="22"/>
          <w:lang w:val="fr-FR"/>
        </w:rPr>
        <w:t xml:space="preserve">es magazines </w:t>
      </w:r>
      <w:r w:rsidRPr="00BD4BF8">
        <w:rPr>
          <w:szCs w:val="22"/>
          <w:lang w:val="fr-FR"/>
        </w:rPr>
        <w:t>automobiles</w:t>
      </w:r>
      <w:r w:rsidR="00FD0423" w:rsidRPr="00BD4BF8">
        <w:rPr>
          <w:szCs w:val="22"/>
          <w:lang w:val="fr-FR"/>
        </w:rPr>
        <w:t xml:space="preserve"> AUTO BILD (Allemagne), auto </w:t>
      </w:r>
      <w:proofErr w:type="spellStart"/>
      <w:r w:rsidR="00FD0423" w:rsidRPr="00BD4BF8">
        <w:rPr>
          <w:szCs w:val="22"/>
          <w:lang w:val="fr-FR"/>
        </w:rPr>
        <w:t>motor</w:t>
      </w:r>
      <w:proofErr w:type="spellEnd"/>
      <w:r w:rsidR="00FD0423" w:rsidRPr="00BD4BF8">
        <w:rPr>
          <w:szCs w:val="22"/>
          <w:lang w:val="fr-FR"/>
        </w:rPr>
        <w:t xml:space="preserve"> sport (Allemagne)</w:t>
      </w:r>
      <w:r w:rsidR="00035ECA" w:rsidRPr="00BD4BF8">
        <w:rPr>
          <w:szCs w:val="22"/>
          <w:lang w:val="fr-FR"/>
        </w:rPr>
        <w:t xml:space="preserve"> et </w:t>
      </w:r>
      <w:proofErr w:type="spellStart"/>
      <w:r w:rsidR="00FD0423" w:rsidRPr="00BD4BF8">
        <w:rPr>
          <w:szCs w:val="22"/>
          <w:lang w:val="fr-FR"/>
        </w:rPr>
        <w:t>WhatCar</w:t>
      </w:r>
      <w:proofErr w:type="spellEnd"/>
      <w:r w:rsidR="00FD0423" w:rsidRPr="00BD4BF8">
        <w:rPr>
          <w:szCs w:val="22"/>
          <w:lang w:val="fr-FR"/>
        </w:rPr>
        <w:t xml:space="preserve">? (Royaume Uni) et </w:t>
      </w:r>
      <w:r w:rsidR="00035ECA" w:rsidRPr="00BD4BF8">
        <w:rPr>
          <w:szCs w:val="22"/>
          <w:lang w:val="fr-FR"/>
        </w:rPr>
        <w:t xml:space="preserve">du Touring Club </w:t>
      </w:r>
      <w:r w:rsidR="00035ECA" w:rsidRPr="00BD4BF8">
        <w:rPr>
          <w:szCs w:val="22"/>
          <w:lang w:val="fr-FR"/>
        </w:rPr>
        <w:lastRenderedPageBreak/>
        <w:t xml:space="preserve">Suisse </w:t>
      </w:r>
      <w:r w:rsidR="00EA5438" w:rsidRPr="00BD4BF8">
        <w:rPr>
          <w:szCs w:val="22"/>
          <w:lang w:val="fr-FR"/>
        </w:rPr>
        <w:t>(</w:t>
      </w:r>
      <w:r w:rsidR="00035ECA" w:rsidRPr="00BD4BF8">
        <w:rPr>
          <w:szCs w:val="22"/>
          <w:lang w:val="fr-FR"/>
        </w:rPr>
        <w:t xml:space="preserve">TCS, </w:t>
      </w:r>
      <w:r w:rsidR="00EA5438" w:rsidRPr="00BD4BF8">
        <w:rPr>
          <w:szCs w:val="22"/>
          <w:lang w:val="fr-FR"/>
        </w:rPr>
        <w:t xml:space="preserve">Suisse). </w:t>
      </w:r>
      <w:r w:rsidR="00796ED9" w:rsidRPr="00BD4BF8">
        <w:rPr>
          <w:szCs w:val="22"/>
          <w:lang w:val="fr-FR"/>
        </w:rPr>
        <w:t>« N</w:t>
      </w:r>
      <w:r w:rsidR="00EA5438" w:rsidRPr="00BD4BF8">
        <w:rPr>
          <w:szCs w:val="22"/>
          <w:lang w:val="fr-FR"/>
        </w:rPr>
        <w:t xml:space="preserve">otre analyse </w:t>
      </w:r>
      <w:r w:rsidR="003C0E28" w:rsidRPr="00BD4BF8">
        <w:rPr>
          <w:szCs w:val="22"/>
          <w:lang w:val="fr-FR"/>
        </w:rPr>
        <w:t>prend en compte l</w:t>
      </w:r>
      <w:r w:rsidR="00EA5438" w:rsidRPr="00BD4BF8">
        <w:rPr>
          <w:szCs w:val="22"/>
          <w:lang w:val="fr-FR"/>
        </w:rPr>
        <w:t xml:space="preserve">es données de </w:t>
      </w:r>
      <w:r w:rsidR="003C0E28" w:rsidRPr="00BD4BF8">
        <w:rPr>
          <w:szCs w:val="22"/>
          <w:lang w:val="fr-FR"/>
        </w:rPr>
        <w:t>conso</w:t>
      </w:r>
      <w:r w:rsidR="00EA5438" w:rsidRPr="00BD4BF8">
        <w:rPr>
          <w:szCs w:val="22"/>
          <w:lang w:val="fr-FR"/>
        </w:rPr>
        <w:t xml:space="preserve">mmation réelle d’environ </w:t>
      </w:r>
      <w:r w:rsidR="003C0E28" w:rsidRPr="00BD4BF8">
        <w:rPr>
          <w:szCs w:val="22"/>
          <w:lang w:val="fr-FR"/>
        </w:rPr>
        <w:t>cinq cent mille véhicules privé</w:t>
      </w:r>
      <w:r w:rsidR="00EA5438" w:rsidRPr="00BD4BF8">
        <w:rPr>
          <w:szCs w:val="22"/>
          <w:lang w:val="fr-FR"/>
        </w:rPr>
        <w:t>s et d’entreprise à travers toute l’Europe</w:t>
      </w:r>
      <w:r w:rsidRPr="00BD4BF8">
        <w:rPr>
          <w:szCs w:val="22"/>
          <w:lang w:val="fr-FR"/>
        </w:rPr>
        <w:t>,</w:t>
      </w:r>
      <w:r w:rsidR="00796ED9" w:rsidRPr="00BD4BF8">
        <w:rPr>
          <w:szCs w:val="22"/>
          <w:lang w:val="fr-FR"/>
        </w:rPr>
        <w:t> »</w:t>
      </w:r>
      <w:r w:rsidR="00EA5438" w:rsidRPr="00BD4BF8">
        <w:rPr>
          <w:szCs w:val="22"/>
          <w:lang w:val="fr-FR"/>
        </w:rPr>
        <w:t xml:space="preserve"> </w:t>
      </w:r>
      <w:r w:rsidRPr="00BD4BF8">
        <w:rPr>
          <w:szCs w:val="22"/>
          <w:lang w:val="fr-FR"/>
        </w:rPr>
        <w:t>r</w:t>
      </w:r>
      <w:r w:rsidR="00EA5438" w:rsidRPr="00BD4BF8">
        <w:rPr>
          <w:szCs w:val="22"/>
          <w:lang w:val="fr-FR"/>
        </w:rPr>
        <w:t xml:space="preserve">ésume </w:t>
      </w:r>
      <w:r w:rsidRPr="00BD4BF8">
        <w:rPr>
          <w:szCs w:val="22"/>
          <w:lang w:val="fr-FR"/>
        </w:rPr>
        <w:t>M</w:t>
      </w:r>
      <w:r w:rsidR="00EA5438" w:rsidRPr="00BD4BF8">
        <w:rPr>
          <w:szCs w:val="22"/>
          <w:lang w:val="fr-FR"/>
        </w:rPr>
        <w:t xml:space="preserve">. </w:t>
      </w:r>
      <w:proofErr w:type="spellStart"/>
      <w:r w:rsidR="00EA5438" w:rsidRPr="00BD4BF8">
        <w:rPr>
          <w:szCs w:val="22"/>
          <w:lang w:val="fr-FR"/>
        </w:rPr>
        <w:t>Mock</w:t>
      </w:r>
      <w:proofErr w:type="spellEnd"/>
      <w:r w:rsidR="00EA5438" w:rsidRPr="00BD4BF8">
        <w:rPr>
          <w:szCs w:val="22"/>
          <w:lang w:val="fr-FR"/>
        </w:rPr>
        <w:t>.</w:t>
      </w:r>
    </w:p>
    <w:p w14:paraId="350FDC15" w14:textId="77777777" w:rsidR="00A96065" w:rsidRPr="00BD4BF8" w:rsidRDefault="00A96065" w:rsidP="00BD4BF8">
      <w:pPr>
        <w:spacing w:line="312" w:lineRule="auto"/>
        <w:rPr>
          <w:szCs w:val="22"/>
          <w:lang w:val="fr-FR"/>
        </w:rPr>
      </w:pPr>
    </w:p>
    <w:p w14:paraId="03E19EDB" w14:textId="0AFC2BF8" w:rsidR="003F2540" w:rsidRPr="00BD4BF8" w:rsidRDefault="003D5ED6" w:rsidP="00BD4BF8">
      <w:pPr>
        <w:spacing w:line="312" w:lineRule="auto"/>
        <w:rPr>
          <w:lang w:val="fr-FR"/>
        </w:rPr>
      </w:pPr>
      <w:r w:rsidRPr="00BD4BF8">
        <w:rPr>
          <w:lang w:val="fr-FR"/>
        </w:rPr>
        <w:t>Cet</w:t>
      </w:r>
      <w:r w:rsidR="00035ECA" w:rsidRPr="00BD4BF8">
        <w:rPr>
          <w:lang w:val="fr-FR"/>
        </w:rPr>
        <w:t xml:space="preserve"> écart de consommation correspond, pour les propriétaires de voiture, à environ 450 € de carburant en plus par an</w:t>
      </w:r>
      <w:r w:rsidR="003F2540" w:rsidRPr="00BD4BF8">
        <w:rPr>
          <w:lang w:val="fr-FR"/>
        </w:rPr>
        <w:t>, ce qui ne serait pas le cas si les donn</w:t>
      </w:r>
      <w:r w:rsidR="0018254C" w:rsidRPr="00BD4BF8">
        <w:rPr>
          <w:lang w:val="fr-FR"/>
        </w:rPr>
        <w:t xml:space="preserve">ées officielles et réelles </w:t>
      </w:r>
      <w:r w:rsidR="00035ECA" w:rsidRPr="00BD4BF8">
        <w:rPr>
          <w:lang w:val="fr-FR"/>
        </w:rPr>
        <w:t>concordaient</w:t>
      </w:r>
      <w:r w:rsidR="003F2540" w:rsidRPr="00BD4BF8">
        <w:rPr>
          <w:lang w:val="fr-FR"/>
        </w:rPr>
        <w:t xml:space="preserve">. </w:t>
      </w:r>
      <w:r w:rsidR="00035ECA" w:rsidRPr="00BD4BF8">
        <w:rPr>
          <w:lang w:val="fr-FR"/>
        </w:rPr>
        <w:t>Cela implique aussi que, ces dix dernières années, les émissions de CO</w:t>
      </w:r>
      <w:r w:rsidR="00035ECA" w:rsidRPr="00BD4BF8">
        <w:rPr>
          <w:vertAlign w:val="subscript"/>
          <w:lang w:val="fr-FR"/>
        </w:rPr>
        <w:t>2</w:t>
      </w:r>
      <w:r w:rsidR="00035ECA" w:rsidRPr="00BD4BF8">
        <w:rPr>
          <w:lang w:val="fr-FR"/>
        </w:rPr>
        <w:t xml:space="preserve"> n’ont été réduites que de moi</w:t>
      </w:r>
      <w:r w:rsidR="00031DE2" w:rsidRPr="00BD4BF8">
        <w:rPr>
          <w:lang w:val="fr-FR"/>
        </w:rPr>
        <w:t>tié par rapport au taux annoncé, rendant</w:t>
      </w:r>
      <w:r w:rsidR="00035ECA" w:rsidRPr="00BD4BF8">
        <w:rPr>
          <w:lang w:val="fr-FR"/>
        </w:rPr>
        <w:t xml:space="preserve"> </w:t>
      </w:r>
      <w:r w:rsidR="00E009B5" w:rsidRPr="00BD4BF8">
        <w:rPr>
          <w:lang w:val="fr-FR"/>
        </w:rPr>
        <w:t xml:space="preserve">plus difficile </w:t>
      </w:r>
      <w:r w:rsidR="00031DE2" w:rsidRPr="00BD4BF8">
        <w:rPr>
          <w:lang w:val="fr-FR"/>
        </w:rPr>
        <w:t>l’atteinte d</w:t>
      </w:r>
      <w:r w:rsidR="00E009B5" w:rsidRPr="00BD4BF8">
        <w:rPr>
          <w:lang w:val="fr-FR"/>
        </w:rPr>
        <w:t xml:space="preserve">es objectifs de </w:t>
      </w:r>
      <w:r w:rsidR="00221EBE" w:rsidRPr="00BD4BF8">
        <w:rPr>
          <w:lang w:val="fr-FR"/>
        </w:rPr>
        <w:t xml:space="preserve">l’UE </w:t>
      </w:r>
      <w:r w:rsidR="00031DE2" w:rsidRPr="00BD4BF8">
        <w:rPr>
          <w:lang w:val="fr-FR"/>
        </w:rPr>
        <w:t xml:space="preserve">pour lutter contre </w:t>
      </w:r>
      <w:r w:rsidR="00221EBE" w:rsidRPr="00BD4BF8">
        <w:rPr>
          <w:lang w:val="fr-FR"/>
        </w:rPr>
        <w:t>le changement climatique.</w:t>
      </w:r>
    </w:p>
    <w:p w14:paraId="1A535C12" w14:textId="1BC3DAC5" w:rsidR="00146493" w:rsidRPr="00BD4BF8" w:rsidRDefault="00146493" w:rsidP="00BD4BF8">
      <w:pPr>
        <w:spacing w:line="312" w:lineRule="auto"/>
        <w:rPr>
          <w:lang w:val="fr-FR"/>
        </w:rPr>
      </w:pPr>
      <w:r w:rsidRPr="00BD4BF8">
        <w:rPr>
          <w:lang w:val="fr-FR"/>
        </w:rPr>
        <w:t xml:space="preserve">Pour les gouvernements, cet écart signifie </w:t>
      </w:r>
      <w:r w:rsidR="00031DE2" w:rsidRPr="00BD4BF8">
        <w:rPr>
          <w:lang w:val="fr-FR"/>
        </w:rPr>
        <w:t>aussi</w:t>
      </w:r>
      <w:r w:rsidRPr="00BD4BF8">
        <w:rPr>
          <w:lang w:val="fr-FR"/>
        </w:rPr>
        <w:t xml:space="preserve"> </w:t>
      </w:r>
      <w:r w:rsidR="0018254C" w:rsidRPr="00BD4BF8">
        <w:rPr>
          <w:lang w:val="fr-FR"/>
        </w:rPr>
        <w:t>des pertes considé</w:t>
      </w:r>
      <w:r w:rsidRPr="00BD4BF8">
        <w:rPr>
          <w:lang w:val="fr-FR"/>
        </w:rPr>
        <w:t>rable</w:t>
      </w:r>
      <w:r w:rsidR="0018254C" w:rsidRPr="00BD4BF8">
        <w:rPr>
          <w:lang w:val="fr-FR"/>
        </w:rPr>
        <w:t>s</w:t>
      </w:r>
      <w:r w:rsidRPr="00BD4BF8">
        <w:rPr>
          <w:lang w:val="fr-FR"/>
        </w:rPr>
        <w:t xml:space="preserve"> de </w:t>
      </w:r>
      <w:r w:rsidR="00031DE2" w:rsidRPr="00BD4BF8">
        <w:rPr>
          <w:lang w:val="fr-FR"/>
        </w:rPr>
        <w:t>revenus</w:t>
      </w:r>
      <w:r w:rsidR="00DE1F72" w:rsidRPr="00BD4BF8">
        <w:rPr>
          <w:lang w:val="fr-FR"/>
        </w:rPr>
        <w:t xml:space="preserve"> </w:t>
      </w:r>
      <w:r w:rsidR="00031DE2" w:rsidRPr="00BD4BF8">
        <w:rPr>
          <w:lang w:val="fr-FR"/>
        </w:rPr>
        <w:t xml:space="preserve">car les taxes </w:t>
      </w:r>
      <w:r w:rsidR="00DE1F72" w:rsidRPr="00BD4BF8">
        <w:rPr>
          <w:lang w:val="fr-FR"/>
        </w:rPr>
        <w:t>sur les v</w:t>
      </w:r>
      <w:r w:rsidR="00031DE2" w:rsidRPr="00BD4BF8">
        <w:rPr>
          <w:lang w:val="fr-FR"/>
        </w:rPr>
        <w:t>é</w:t>
      </w:r>
      <w:r w:rsidR="00DE1F72" w:rsidRPr="00BD4BF8">
        <w:rPr>
          <w:lang w:val="fr-FR"/>
        </w:rPr>
        <w:t>hicules à moteur se basent sur les don</w:t>
      </w:r>
      <w:r w:rsidR="003C0E28" w:rsidRPr="00BD4BF8">
        <w:rPr>
          <w:lang w:val="fr-FR"/>
        </w:rPr>
        <w:t>nées provenant de tests eff</w:t>
      </w:r>
      <w:r w:rsidR="00031DE2" w:rsidRPr="00BD4BF8">
        <w:rPr>
          <w:lang w:val="fr-FR"/>
        </w:rPr>
        <w:t>e</w:t>
      </w:r>
      <w:r w:rsidR="003C0E28" w:rsidRPr="00BD4BF8">
        <w:rPr>
          <w:lang w:val="fr-FR"/>
        </w:rPr>
        <w:t>ctué</w:t>
      </w:r>
      <w:r w:rsidR="00DE1F72" w:rsidRPr="00BD4BF8">
        <w:rPr>
          <w:lang w:val="fr-FR"/>
        </w:rPr>
        <w:t>s dans des laboratoires et non sur des données réelles.</w:t>
      </w:r>
      <w:r w:rsidR="003C0E28" w:rsidRPr="00BD4BF8">
        <w:rPr>
          <w:lang w:val="fr-FR"/>
        </w:rPr>
        <w:t xml:space="preserve"> Selon l’ICCT, l</w:t>
      </w:r>
      <w:r w:rsidR="00BA467E" w:rsidRPr="00BD4BF8">
        <w:rPr>
          <w:lang w:val="fr-FR"/>
        </w:rPr>
        <w:t>a per</w:t>
      </w:r>
      <w:r w:rsidR="0018254C" w:rsidRPr="00BD4BF8">
        <w:rPr>
          <w:lang w:val="fr-FR"/>
        </w:rPr>
        <w:t>te de revenu</w:t>
      </w:r>
      <w:r w:rsidR="00031DE2" w:rsidRPr="00BD4BF8">
        <w:rPr>
          <w:lang w:val="fr-FR"/>
        </w:rPr>
        <w:t>s</w:t>
      </w:r>
      <w:r w:rsidR="0018254C" w:rsidRPr="00BD4BF8">
        <w:rPr>
          <w:lang w:val="fr-FR"/>
        </w:rPr>
        <w:t xml:space="preserve"> </w:t>
      </w:r>
      <w:r w:rsidR="00031DE2" w:rsidRPr="00BD4BF8">
        <w:rPr>
          <w:lang w:val="fr-FR"/>
        </w:rPr>
        <w:t>pour</w:t>
      </w:r>
      <w:r w:rsidR="0018254C" w:rsidRPr="00BD4BF8">
        <w:rPr>
          <w:lang w:val="fr-FR"/>
        </w:rPr>
        <w:t xml:space="preserve"> les Pays B</w:t>
      </w:r>
      <w:r w:rsidR="00BA467E" w:rsidRPr="00BD4BF8">
        <w:rPr>
          <w:lang w:val="fr-FR"/>
        </w:rPr>
        <w:t xml:space="preserve">as pourrait </w:t>
      </w:r>
      <w:r w:rsidR="0018254C" w:rsidRPr="00BD4BF8">
        <w:rPr>
          <w:lang w:val="fr-FR"/>
        </w:rPr>
        <w:t>dépass</w:t>
      </w:r>
      <w:r w:rsidR="00055173" w:rsidRPr="00BD4BF8">
        <w:rPr>
          <w:lang w:val="fr-FR"/>
        </w:rPr>
        <w:t>er</w:t>
      </w:r>
      <w:r w:rsidR="00BA467E" w:rsidRPr="00BD4BF8">
        <w:rPr>
          <w:lang w:val="fr-FR"/>
        </w:rPr>
        <w:t xml:space="preserve"> </w:t>
      </w:r>
      <w:r w:rsidR="003C0E28" w:rsidRPr="00BD4BF8">
        <w:rPr>
          <w:lang w:val="fr-FR"/>
        </w:rPr>
        <w:t>€3.4 milliards</w:t>
      </w:r>
      <w:r w:rsidR="00BA467E" w:rsidRPr="00BD4BF8">
        <w:rPr>
          <w:lang w:val="fr-FR"/>
        </w:rPr>
        <w:t xml:space="preserve"> par </w:t>
      </w:r>
      <w:r w:rsidR="003C0E28" w:rsidRPr="00BD4BF8">
        <w:rPr>
          <w:lang w:val="fr-FR"/>
        </w:rPr>
        <w:t>an</w:t>
      </w:r>
      <w:r w:rsidR="00BA467E" w:rsidRPr="00BD4BF8">
        <w:rPr>
          <w:lang w:val="fr-FR"/>
        </w:rPr>
        <w:t>.</w:t>
      </w:r>
    </w:p>
    <w:p w14:paraId="12132B8B" w14:textId="77777777" w:rsidR="003D5ED6" w:rsidRPr="00BD4BF8" w:rsidRDefault="003D5ED6" w:rsidP="00BD4BF8">
      <w:pPr>
        <w:spacing w:line="312" w:lineRule="auto"/>
        <w:rPr>
          <w:lang w:val="fr-FR"/>
        </w:rPr>
      </w:pPr>
    </w:p>
    <w:p w14:paraId="5B3042F1" w14:textId="27B9E09D" w:rsidR="00F700A8" w:rsidRPr="00BD4BF8" w:rsidRDefault="00031DE2" w:rsidP="00BD4BF8">
      <w:pPr>
        <w:spacing w:line="312" w:lineRule="auto"/>
        <w:rPr>
          <w:lang w:val="fr-FR"/>
        </w:rPr>
      </w:pPr>
      <w:r w:rsidRPr="00BD4BF8">
        <w:rPr>
          <w:lang w:val="fr-FR"/>
        </w:rPr>
        <w:t xml:space="preserve">Pour la première fois, </w:t>
      </w:r>
      <w:r w:rsidR="00F700A8" w:rsidRPr="00BD4BF8">
        <w:rPr>
          <w:lang w:val="fr-FR"/>
        </w:rPr>
        <w:t xml:space="preserve">le rapport </w:t>
      </w:r>
      <w:r w:rsidR="0018254C" w:rsidRPr="00BD4BF8">
        <w:rPr>
          <w:lang w:val="fr-FR"/>
        </w:rPr>
        <w:t>de</w:t>
      </w:r>
      <w:r w:rsidR="00F700A8" w:rsidRPr="00BD4BF8">
        <w:rPr>
          <w:lang w:val="fr-FR"/>
        </w:rPr>
        <w:t xml:space="preserve"> 2014 </w:t>
      </w:r>
      <w:r w:rsidRPr="00BD4BF8">
        <w:rPr>
          <w:lang w:val="fr-FR"/>
        </w:rPr>
        <w:t>examine</w:t>
      </w:r>
      <w:r w:rsidR="0018254C" w:rsidRPr="00BD4BF8">
        <w:rPr>
          <w:lang w:val="fr-FR"/>
        </w:rPr>
        <w:t xml:space="preserve"> différ</w:t>
      </w:r>
      <w:r w:rsidR="00F700A8" w:rsidRPr="00BD4BF8">
        <w:rPr>
          <w:lang w:val="fr-FR"/>
        </w:rPr>
        <w:t>ents mod</w:t>
      </w:r>
      <w:r w:rsidR="0018254C" w:rsidRPr="00BD4BF8">
        <w:rPr>
          <w:lang w:val="fr-FR"/>
        </w:rPr>
        <w:t>è</w:t>
      </w:r>
      <w:r w:rsidR="00F700A8" w:rsidRPr="00BD4BF8">
        <w:rPr>
          <w:lang w:val="fr-FR"/>
        </w:rPr>
        <w:t xml:space="preserve">les de voitures. En </w:t>
      </w:r>
      <w:r w:rsidR="0018254C" w:rsidRPr="00BD4BF8">
        <w:rPr>
          <w:lang w:val="fr-FR"/>
        </w:rPr>
        <w:t>analysant chaque modè</w:t>
      </w:r>
      <w:r w:rsidR="004746E5" w:rsidRPr="00BD4BF8">
        <w:rPr>
          <w:lang w:val="fr-FR"/>
        </w:rPr>
        <w:t>le</w:t>
      </w:r>
      <w:r w:rsidR="0018254C" w:rsidRPr="00BD4BF8">
        <w:rPr>
          <w:lang w:val="fr-FR"/>
        </w:rPr>
        <w:t xml:space="preserve"> un par un</w:t>
      </w:r>
      <w:r w:rsidR="004746E5" w:rsidRPr="00BD4BF8">
        <w:rPr>
          <w:lang w:val="fr-FR"/>
        </w:rPr>
        <w:t xml:space="preserve">, l’ICCT a découvert un </w:t>
      </w:r>
      <w:r w:rsidRPr="00BD4BF8">
        <w:rPr>
          <w:lang w:val="fr-FR"/>
        </w:rPr>
        <w:t>phénomène récurrent</w:t>
      </w:r>
      <w:r w:rsidR="004746E5" w:rsidRPr="00BD4BF8">
        <w:rPr>
          <w:lang w:val="fr-FR"/>
        </w:rPr>
        <w:t xml:space="preserve">: </w:t>
      </w:r>
      <w:r w:rsidR="00796ED9" w:rsidRPr="00BD4BF8">
        <w:rPr>
          <w:szCs w:val="22"/>
          <w:lang w:val="fr-FR"/>
        </w:rPr>
        <w:t xml:space="preserve">« </w:t>
      </w:r>
      <w:r w:rsidR="004746E5" w:rsidRPr="00BD4BF8">
        <w:rPr>
          <w:lang w:val="fr-FR"/>
        </w:rPr>
        <w:t xml:space="preserve">Chaque fois qu’un nouveau </w:t>
      </w:r>
      <w:r w:rsidR="0018254C" w:rsidRPr="00BD4BF8">
        <w:rPr>
          <w:lang w:val="fr-FR"/>
        </w:rPr>
        <w:t>modè</w:t>
      </w:r>
      <w:r w:rsidR="004746E5" w:rsidRPr="00BD4BF8">
        <w:rPr>
          <w:lang w:val="fr-FR"/>
        </w:rPr>
        <w:t>le est introduit sur le marché, la diff</w:t>
      </w:r>
      <w:r w:rsidRPr="00BD4BF8">
        <w:rPr>
          <w:lang w:val="fr-FR"/>
        </w:rPr>
        <w:t>é</w:t>
      </w:r>
      <w:r w:rsidR="004746E5" w:rsidRPr="00BD4BF8">
        <w:rPr>
          <w:lang w:val="fr-FR"/>
        </w:rPr>
        <w:t xml:space="preserve">rence entre les données réelles et officielles augmente </w:t>
      </w:r>
      <w:r w:rsidRPr="00BD4BF8">
        <w:rPr>
          <w:lang w:val="fr-FR"/>
        </w:rPr>
        <w:t>par rapport à l’année précédente,</w:t>
      </w:r>
      <w:r w:rsidR="00796ED9" w:rsidRPr="00BD4BF8">
        <w:rPr>
          <w:szCs w:val="22"/>
          <w:lang w:val="fr-FR"/>
        </w:rPr>
        <w:t> »</w:t>
      </w:r>
      <w:r w:rsidR="004746E5" w:rsidRPr="00BD4BF8">
        <w:rPr>
          <w:lang w:val="fr-FR"/>
        </w:rPr>
        <w:t xml:space="preserve"> </w:t>
      </w:r>
      <w:r w:rsidRPr="00BD4BF8">
        <w:rPr>
          <w:lang w:val="fr-FR"/>
        </w:rPr>
        <w:t>affirme</w:t>
      </w:r>
      <w:r w:rsidR="004746E5" w:rsidRPr="00BD4BF8">
        <w:rPr>
          <w:lang w:val="fr-FR"/>
        </w:rPr>
        <w:t xml:space="preserve"> </w:t>
      </w:r>
      <w:r w:rsidRPr="00BD4BF8">
        <w:rPr>
          <w:lang w:val="fr-FR"/>
        </w:rPr>
        <w:t>M</w:t>
      </w:r>
      <w:r w:rsidR="004746E5" w:rsidRPr="00BD4BF8">
        <w:rPr>
          <w:lang w:val="fr-FR"/>
        </w:rPr>
        <w:t xml:space="preserve">. </w:t>
      </w:r>
      <w:proofErr w:type="spellStart"/>
      <w:r w:rsidR="004746E5" w:rsidRPr="00BD4BF8">
        <w:rPr>
          <w:lang w:val="fr-FR"/>
        </w:rPr>
        <w:t>Mock</w:t>
      </w:r>
      <w:proofErr w:type="spellEnd"/>
      <w:r w:rsidR="004746E5" w:rsidRPr="00BD4BF8">
        <w:rPr>
          <w:lang w:val="fr-FR"/>
        </w:rPr>
        <w:t xml:space="preserve">. </w:t>
      </w:r>
      <w:r w:rsidR="00796ED9" w:rsidRPr="00BD4BF8">
        <w:rPr>
          <w:szCs w:val="22"/>
          <w:lang w:val="fr-FR"/>
        </w:rPr>
        <w:t xml:space="preserve">« </w:t>
      </w:r>
      <w:r w:rsidR="004746E5" w:rsidRPr="00BD4BF8">
        <w:rPr>
          <w:lang w:val="fr-FR"/>
        </w:rPr>
        <w:t xml:space="preserve">Pour chaque voiture </w:t>
      </w:r>
      <w:r w:rsidR="0018254C" w:rsidRPr="00BD4BF8">
        <w:rPr>
          <w:lang w:val="fr-FR"/>
        </w:rPr>
        <w:t>lancée</w:t>
      </w:r>
      <w:r w:rsidR="004746E5" w:rsidRPr="00BD4BF8">
        <w:rPr>
          <w:lang w:val="fr-FR"/>
        </w:rPr>
        <w:t xml:space="preserve"> après</w:t>
      </w:r>
      <w:r w:rsidR="0018254C" w:rsidRPr="00BD4BF8">
        <w:rPr>
          <w:lang w:val="fr-FR"/>
        </w:rPr>
        <w:t xml:space="preserve"> </w:t>
      </w:r>
      <w:r w:rsidR="004746E5" w:rsidRPr="00BD4BF8">
        <w:rPr>
          <w:lang w:val="fr-FR"/>
        </w:rPr>
        <w:t>2009, l</w:t>
      </w:r>
      <w:r w:rsidRPr="00BD4BF8">
        <w:rPr>
          <w:lang w:val="fr-FR"/>
        </w:rPr>
        <w:t xml:space="preserve">’écart </w:t>
      </w:r>
      <w:r w:rsidR="004746E5" w:rsidRPr="00BD4BF8">
        <w:rPr>
          <w:lang w:val="fr-FR"/>
        </w:rPr>
        <w:t xml:space="preserve">augmente de 60% </w:t>
      </w:r>
      <w:r w:rsidRPr="00BD4BF8">
        <w:rPr>
          <w:lang w:val="fr-FR"/>
        </w:rPr>
        <w:t xml:space="preserve">à chaque </w:t>
      </w:r>
      <w:r w:rsidR="0018254C" w:rsidRPr="00BD4BF8">
        <w:rPr>
          <w:lang w:val="fr-FR"/>
        </w:rPr>
        <w:t>introduction d’un nouveau modè</w:t>
      </w:r>
      <w:r w:rsidR="004746E5" w:rsidRPr="00BD4BF8">
        <w:rPr>
          <w:lang w:val="fr-FR"/>
        </w:rPr>
        <w:t xml:space="preserve">le ou </w:t>
      </w:r>
      <w:r w:rsidRPr="00BD4BF8">
        <w:rPr>
          <w:lang w:val="fr-FR"/>
        </w:rPr>
        <w:t xml:space="preserve">à chaque modification </w:t>
      </w:r>
      <w:r w:rsidR="004746E5" w:rsidRPr="00BD4BF8">
        <w:rPr>
          <w:lang w:val="fr-FR"/>
        </w:rPr>
        <w:t>significa</w:t>
      </w:r>
      <w:r w:rsidR="00055173" w:rsidRPr="00BD4BF8">
        <w:rPr>
          <w:lang w:val="fr-FR"/>
        </w:rPr>
        <w:t>ti</w:t>
      </w:r>
      <w:r w:rsidRPr="00BD4BF8">
        <w:rPr>
          <w:lang w:val="fr-FR"/>
        </w:rPr>
        <w:t>ve du modèle</w:t>
      </w:r>
      <w:r w:rsidR="004746E5" w:rsidRPr="00BD4BF8">
        <w:rPr>
          <w:lang w:val="fr-FR"/>
        </w:rPr>
        <w:t>.</w:t>
      </w:r>
      <w:r w:rsidR="00796ED9" w:rsidRPr="00BD4BF8">
        <w:rPr>
          <w:szCs w:val="22"/>
          <w:lang w:val="fr-FR"/>
        </w:rPr>
        <w:t xml:space="preserve">  » </w:t>
      </w:r>
      <w:r w:rsidR="005D0ED7" w:rsidRPr="00BD4BF8">
        <w:rPr>
          <w:lang w:val="fr-FR"/>
        </w:rPr>
        <w:t xml:space="preserve"> Les chercheurs voient ceci comme un indice qu’un changement dans le comportement des consommateurs ne peut pas </w:t>
      </w:r>
      <w:r w:rsidRPr="00BD4BF8">
        <w:rPr>
          <w:lang w:val="fr-FR"/>
        </w:rPr>
        <w:t xml:space="preserve">seul </w:t>
      </w:r>
      <w:r w:rsidR="005D0ED7" w:rsidRPr="00BD4BF8">
        <w:rPr>
          <w:lang w:val="fr-FR"/>
        </w:rPr>
        <w:t xml:space="preserve">expliquer </w:t>
      </w:r>
      <w:r w:rsidRPr="00BD4BF8">
        <w:rPr>
          <w:lang w:val="fr-FR"/>
        </w:rPr>
        <w:t>l’augmentation de cet écart</w:t>
      </w:r>
      <w:r w:rsidR="005D0ED7" w:rsidRPr="00BD4BF8">
        <w:rPr>
          <w:lang w:val="fr-FR"/>
        </w:rPr>
        <w:t xml:space="preserve">. Au contraire, il est probable que les constructeurs optimisent </w:t>
      </w:r>
      <w:r w:rsidR="0018254C" w:rsidRPr="00BD4BF8">
        <w:rPr>
          <w:lang w:val="fr-FR"/>
        </w:rPr>
        <w:t>leurs véhicules en f</w:t>
      </w:r>
      <w:r w:rsidRPr="00BD4BF8">
        <w:rPr>
          <w:lang w:val="fr-FR"/>
        </w:rPr>
        <w:t>o</w:t>
      </w:r>
      <w:r w:rsidR="0018254C" w:rsidRPr="00BD4BF8">
        <w:rPr>
          <w:lang w:val="fr-FR"/>
        </w:rPr>
        <w:t>nction des tests officiels plutôt qu’en f</w:t>
      </w:r>
      <w:r w:rsidRPr="00BD4BF8">
        <w:rPr>
          <w:lang w:val="fr-FR"/>
        </w:rPr>
        <w:t>o</w:t>
      </w:r>
      <w:r w:rsidR="0018254C" w:rsidRPr="00BD4BF8">
        <w:rPr>
          <w:lang w:val="fr-FR"/>
        </w:rPr>
        <w:t>nction des besoins des consommateurs.</w:t>
      </w:r>
    </w:p>
    <w:p w14:paraId="168784D4" w14:textId="77777777" w:rsidR="009153BF" w:rsidRPr="00BD4BF8" w:rsidRDefault="009153BF" w:rsidP="00BD4BF8">
      <w:pPr>
        <w:spacing w:line="312" w:lineRule="auto"/>
        <w:rPr>
          <w:lang w:val="fr-FR"/>
        </w:rPr>
      </w:pPr>
    </w:p>
    <w:p w14:paraId="7A1C1433" w14:textId="4A0222BA" w:rsidR="0076607A" w:rsidRPr="00BD4BF8" w:rsidRDefault="0076607A" w:rsidP="00BD4BF8">
      <w:pPr>
        <w:spacing w:line="312" w:lineRule="auto"/>
        <w:rPr>
          <w:lang w:val="fr-FR"/>
        </w:rPr>
      </w:pPr>
      <w:r w:rsidRPr="00BD4BF8">
        <w:rPr>
          <w:lang w:val="fr-FR"/>
        </w:rPr>
        <w:t>Les constructeurs mesurent la cons</w:t>
      </w:r>
      <w:r w:rsidR="00492E3E" w:rsidRPr="00BD4BF8">
        <w:rPr>
          <w:lang w:val="fr-FR"/>
        </w:rPr>
        <w:t>o</w:t>
      </w:r>
      <w:r w:rsidRPr="00BD4BF8">
        <w:rPr>
          <w:lang w:val="fr-FR"/>
        </w:rPr>
        <w:t xml:space="preserve">mmation de carburant d’un véhicule </w:t>
      </w:r>
      <w:r w:rsidR="00492E3E" w:rsidRPr="00BD4BF8">
        <w:rPr>
          <w:lang w:val="fr-FR"/>
        </w:rPr>
        <w:t>en</w:t>
      </w:r>
      <w:r w:rsidRPr="00BD4BF8">
        <w:rPr>
          <w:lang w:val="fr-FR"/>
        </w:rPr>
        <w:t xml:space="preserve"> laboratoire en utilisant </w:t>
      </w:r>
      <w:r w:rsidR="00492E3E" w:rsidRPr="00BD4BF8">
        <w:rPr>
          <w:lang w:val="fr-FR"/>
        </w:rPr>
        <w:t xml:space="preserve">la </w:t>
      </w:r>
      <w:r w:rsidRPr="00BD4BF8">
        <w:rPr>
          <w:lang w:val="fr-FR"/>
        </w:rPr>
        <w:t xml:space="preserve">méthode </w:t>
      </w:r>
      <w:r w:rsidR="00492E3E" w:rsidRPr="00BD4BF8">
        <w:rPr>
          <w:lang w:val="fr-FR"/>
        </w:rPr>
        <w:t>du</w:t>
      </w:r>
      <w:r w:rsidRPr="00BD4BF8">
        <w:rPr>
          <w:lang w:val="fr-FR"/>
        </w:rPr>
        <w:t xml:space="preserve"> nouveau cycle </w:t>
      </w:r>
      <w:r w:rsidR="00492E3E" w:rsidRPr="00BD4BF8">
        <w:rPr>
          <w:lang w:val="fr-FR"/>
        </w:rPr>
        <w:t>e</w:t>
      </w:r>
      <w:r w:rsidRPr="00BD4BF8">
        <w:rPr>
          <w:lang w:val="fr-FR"/>
        </w:rPr>
        <w:t>uropéen de conduit</w:t>
      </w:r>
      <w:r w:rsidR="00055173" w:rsidRPr="00BD4BF8">
        <w:rPr>
          <w:lang w:val="fr-FR"/>
        </w:rPr>
        <w:t>e</w:t>
      </w:r>
      <w:r w:rsidRPr="00BD4BF8">
        <w:rPr>
          <w:lang w:val="fr-FR"/>
        </w:rPr>
        <w:t xml:space="preserve"> (New </w:t>
      </w:r>
      <w:proofErr w:type="spellStart"/>
      <w:r w:rsidRPr="00BD4BF8">
        <w:rPr>
          <w:lang w:val="fr-FR"/>
        </w:rPr>
        <w:t>European</w:t>
      </w:r>
      <w:proofErr w:type="spellEnd"/>
      <w:r w:rsidRPr="00BD4BF8">
        <w:rPr>
          <w:lang w:val="fr-FR"/>
        </w:rPr>
        <w:t xml:space="preserve"> </w:t>
      </w:r>
      <w:proofErr w:type="spellStart"/>
      <w:r w:rsidRPr="00BD4BF8">
        <w:rPr>
          <w:lang w:val="fr-FR"/>
        </w:rPr>
        <w:t>Driving</w:t>
      </w:r>
      <w:proofErr w:type="spellEnd"/>
      <w:r w:rsidRPr="00BD4BF8">
        <w:rPr>
          <w:lang w:val="fr-FR"/>
        </w:rPr>
        <w:t xml:space="preserve"> Cycle, NEDC). Cette méthode a été d</w:t>
      </w:r>
      <w:r w:rsidR="00492E3E" w:rsidRPr="00BD4BF8">
        <w:rPr>
          <w:lang w:val="fr-FR"/>
        </w:rPr>
        <w:t>é</w:t>
      </w:r>
      <w:r w:rsidRPr="00BD4BF8">
        <w:rPr>
          <w:lang w:val="fr-FR"/>
        </w:rPr>
        <w:t>veloppée dans les années 1980</w:t>
      </w:r>
      <w:r w:rsidR="00492E3E" w:rsidRPr="00BD4BF8">
        <w:rPr>
          <w:lang w:val="fr-FR"/>
        </w:rPr>
        <w:t xml:space="preserve"> et n’était</w:t>
      </w:r>
      <w:r w:rsidRPr="00BD4BF8">
        <w:rPr>
          <w:lang w:val="fr-FR"/>
        </w:rPr>
        <w:t xml:space="preserve"> à l’origine pas con</w:t>
      </w:r>
      <w:r w:rsidR="00492E3E" w:rsidRPr="00BD4BF8">
        <w:rPr>
          <w:lang w:val="fr-FR"/>
        </w:rPr>
        <w:t>ç</w:t>
      </w:r>
      <w:r w:rsidRPr="00BD4BF8">
        <w:rPr>
          <w:lang w:val="fr-FR"/>
        </w:rPr>
        <w:t xml:space="preserve">ue pour tester la </w:t>
      </w:r>
      <w:r w:rsidR="00055173" w:rsidRPr="00BD4BF8">
        <w:rPr>
          <w:lang w:val="fr-FR"/>
        </w:rPr>
        <w:t>conso</w:t>
      </w:r>
      <w:r w:rsidRPr="00BD4BF8">
        <w:rPr>
          <w:lang w:val="fr-FR"/>
        </w:rPr>
        <w:t>mmation de carburant mais les polluants</w:t>
      </w:r>
      <w:r w:rsidR="00055173" w:rsidRPr="00BD4BF8">
        <w:rPr>
          <w:lang w:val="fr-FR"/>
        </w:rPr>
        <w:t xml:space="preserve"> émis par le vé</w:t>
      </w:r>
      <w:r w:rsidR="00492E3E" w:rsidRPr="00BD4BF8">
        <w:rPr>
          <w:lang w:val="fr-FR"/>
        </w:rPr>
        <w:t>h</w:t>
      </w:r>
      <w:r w:rsidR="00055173" w:rsidRPr="00BD4BF8">
        <w:rPr>
          <w:lang w:val="fr-FR"/>
        </w:rPr>
        <w:t>icule</w:t>
      </w:r>
      <w:r w:rsidRPr="00BD4BF8">
        <w:rPr>
          <w:lang w:val="fr-FR"/>
        </w:rPr>
        <w:t xml:space="preserve">. </w:t>
      </w:r>
      <w:r w:rsidR="00C33F58" w:rsidRPr="00BD4BF8">
        <w:rPr>
          <w:lang w:val="fr-FR"/>
        </w:rPr>
        <w:t xml:space="preserve">Les </w:t>
      </w:r>
      <w:r w:rsidR="00492E3E" w:rsidRPr="00BD4BF8">
        <w:rPr>
          <w:lang w:val="fr-FR"/>
        </w:rPr>
        <w:t>Nations Unies</w:t>
      </w:r>
      <w:r w:rsidR="00C33F58" w:rsidRPr="00BD4BF8">
        <w:rPr>
          <w:lang w:val="fr-FR"/>
        </w:rPr>
        <w:t xml:space="preserve"> ont développé une nouvelle méthode plus fiable</w:t>
      </w:r>
      <w:r w:rsidR="00492E3E" w:rsidRPr="00BD4BF8">
        <w:rPr>
          <w:lang w:val="fr-FR"/>
        </w:rPr>
        <w:t>, la procédure mondiale harmonisée d’homologation des véhicules de tourisme (</w:t>
      </w:r>
      <w:proofErr w:type="spellStart"/>
      <w:r w:rsidR="00C33F58" w:rsidRPr="00BD4BF8">
        <w:rPr>
          <w:lang w:val="fr-FR"/>
        </w:rPr>
        <w:t>Worldwide</w:t>
      </w:r>
      <w:proofErr w:type="spellEnd"/>
      <w:r w:rsidR="00C33F58" w:rsidRPr="00BD4BF8">
        <w:rPr>
          <w:lang w:val="fr-FR"/>
        </w:rPr>
        <w:t xml:space="preserve"> </w:t>
      </w:r>
      <w:proofErr w:type="spellStart"/>
      <w:r w:rsidR="00C33F58" w:rsidRPr="00BD4BF8">
        <w:rPr>
          <w:lang w:val="fr-FR"/>
        </w:rPr>
        <w:t>Harmonized</w:t>
      </w:r>
      <w:proofErr w:type="spellEnd"/>
      <w:r w:rsidR="00C33F58" w:rsidRPr="00BD4BF8">
        <w:rPr>
          <w:lang w:val="fr-FR"/>
        </w:rPr>
        <w:t xml:space="preserve"> Light </w:t>
      </w:r>
      <w:proofErr w:type="spellStart"/>
      <w:r w:rsidR="00C33F58" w:rsidRPr="00BD4BF8">
        <w:rPr>
          <w:lang w:val="fr-FR"/>
        </w:rPr>
        <w:t>Vehicles</w:t>
      </w:r>
      <w:proofErr w:type="spellEnd"/>
      <w:r w:rsidR="00C33F58" w:rsidRPr="00BD4BF8">
        <w:rPr>
          <w:lang w:val="fr-FR"/>
        </w:rPr>
        <w:t xml:space="preserve"> Test </w:t>
      </w:r>
      <w:proofErr w:type="spellStart"/>
      <w:r w:rsidR="00C33F58" w:rsidRPr="00BD4BF8">
        <w:rPr>
          <w:lang w:val="fr-FR"/>
        </w:rPr>
        <w:t>Procedure</w:t>
      </w:r>
      <w:proofErr w:type="spellEnd"/>
      <w:r w:rsidR="00492E3E" w:rsidRPr="00BD4BF8">
        <w:rPr>
          <w:lang w:val="fr-FR"/>
        </w:rPr>
        <w:t xml:space="preserve">, </w:t>
      </w:r>
      <w:r w:rsidR="00C33F58" w:rsidRPr="00BD4BF8">
        <w:rPr>
          <w:lang w:val="fr-FR"/>
        </w:rPr>
        <w:t xml:space="preserve">WLTP). Cette méthode prend en compte le poids des véhicules de manière plus réaliste, ce qui </w:t>
      </w:r>
      <w:r w:rsidR="00492E3E" w:rsidRPr="00BD4BF8">
        <w:rPr>
          <w:lang w:val="fr-FR"/>
        </w:rPr>
        <w:t xml:space="preserve">contribuera </w:t>
      </w:r>
      <w:r w:rsidR="00C33F58" w:rsidRPr="00BD4BF8">
        <w:rPr>
          <w:lang w:val="fr-FR"/>
        </w:rPr>
        <w:t xml:space="preserve">à diminuer l’écart entre les données officielles et réelles. La méthode sera disponible dans l’UE </w:t>
      </w:r>
      <w:r w:rsidR="00492E3E" w:rsidRPr="00BD4BF8">
        <w:rPr>
          <w:lang w:val="fr-FR"/>
        </w:rPr>
        <w:t>dès</w:t>
      </w:r>
      <w:r w:rsidR="00C33F58" w:rsidRPr="00BD4BF8">
        <w:rPr>
          <w:lang w:val="fr-FR"/>
        </w:rPr>
        <w:t xml:space="preserve"> 2017. </w:t>
      </w:r>
    </w:p>
    <w:p w14:paraId="179EDBB1" w14:textId="77777777" w:rsidR="00045295" w:rsidRPr="00BD4BF8" w:rsidRDefault="00045295" w:rsidP="00BD4BF8">
      <w:pPr>
        <w:spacing w:line="312" w:lineRule="auto"/>
        <w:rPr>
          <w:lang w:val="fr-FR"/>
        </w:rPr>
      </w:pPr>
    </w:p>
    <w:p w14:paraId="2CA38B4F" w14:textId="1F6D3FAA" w:rsidR="00463A0E" w:rsidRPr="00BD4BF8" w:rsidRDefault="00492E3E" w:rsidP="00BD4BF8">
      <w:pPr>
        <w:spacing w:line="312" w:lineRule="auto"/>
        <w:rPr>
          <w:b/>
          <w:szCs w:val="22"/>
          <w:lang w:val="fr-FR"/>
        </w:rPr>
      </w:pPr>
      <w:r w:rsidRPr="00BD4BF8">
        <w:rPr>
          <w:lang w:val="fr-FR"/>
        </w:rPr>
        <w:t>« </w:t>
      </w:r>
      <w:r w:rsidR="00C423A4" w:rsidRPr="00BD4BF8">
        <w:rPr>
          <w:lang w:val="fr-FR"/>
        </w:rPr>
        <w:t>Cette nouvelle proc</w:t>
      </w:r>
      <w:r w:rsidRPr="00BD4BF8">
        <w:rPr>
          <w:lang w:val="fr-FR"/>
        </w:rPr>
        <w:t>é</w:t>
      </w:r>
      <w:r w:rsidR="00C423A4" w:rsidRPr="00BD4BF8">
        <w:rPr>
          <w:lang w:val="fr-FR"/>
        </w:rPr>
        <w:t xml:space="preserve">dure </w:t>
      </w:r>
      <w:r w:rsidRPr="00BD4BF8">
        <w:rPr>
          <w:lang w:val="fr-FR"/>
        </w:rPr>
        <w:t>corrigera plusieurs erreurs</w:t>
      </w:r>
      <w:r w:rsidR="00C423A4" w:rsidRPr="00BD4BF8">
        <w:rPr>
          <w:lang w:val="fr-FR"/>
        </w:rPr>
        <w:t xml:space="preserve"> de la méthode </w:t>
      </w:r>
      <w:r w:rsidRPr="00BD4BF8">
        <w:rPr>
          <w:lang w:val="fr-FR"/>
        </w:rPr>
        <w:t xml:space="preserve">actuellement </w:t>
      </w:r>
      <w:r w:rsidR="00C423A4" w:rsidRPr="00BD4BF8">
        <w:rPr>
          <w:lang w:val="fr-FR"/>
        </w:rPr>
        <w:t>utilisée. L’UE devrait l’adopter le plus vite possible,</w:t>
      </w:r>
      <w:r w:rsidRPr="00BD4BF8">
        <w:rPr>
          <w:lang w:val="fr-FR"/>
        </w:rPr>
        <w:t> »</w:t>
      </w:r>
      <w:r w:rsidR="00C423A4" w:rsidRPr="00BD4BF8">
        <w:rPr>
          <w:lang w:val="fr-FR"/>
        </w:rPr>
        <w:t xml:space="preserve"> conclut </w:t>
      </w:r>
      <w:r w:rsidRPr="00BD4BF8">
        <w:rPr>
          <w:lang w:val="fr-FR"/>
        </w:rPr>
        <w:t>M</w:t>
      </w:r>
      <w:r w:rsidR="00C423A4" w:rsidRPr="00BD4BF8">
        <w:rPr>
          <w:lang w:val="fr-FR"/>
        </w:rPr>
        <w:t xml:space="preserve">. </w:t>
      </w:r>
      <w:proofErr w:type="spellStart"/>
      <w:r w:rsidR="00C423A4" w:rsidRPr="00BD4BF8">
        <w:rPr>
          <w:lang w:val="fr-FR"/>
        </w:rPr>
        <w:t>Mock</w:t>
      </w:r>
      <w:proofErr w:type="spellEnd"/>
      <w:r w:rsidR="00C423A4" w:rsidRPr="00BD4BF8">
        <w:rPr>
          <w:lang w:val="fr-FR"/>
        </w:rPr>
        <w:t xml:space="preserve">. </w:t>
      </w:r>
      <w:r w:rsidRPr="00BD4BF8">
        <w:rPr>
          <w:lang w:val="fr-FR"/>
        </w:rPr>
        <w:t>« </w:t>
      </w:r>
      <w:r w:rsidR="00C423A4" w:rsidRPr="00BD4BF8">
        <w:rPr>
          <w:lang w:val="fr-FR"/>
        </w:rPr>
        <w:t>Elle ne résoudra pas tous les probl</w:t>
      </w:r>
      <w:r w:rsidR="00055173" w:rsidRPr="00BD4BF8">
        <w:rPr>
          <w:lang w:val="fr-FR"/>
        </w:rPr>
        <w:t>è</w:t>
      </w:r>
      <w:r w:rsidR="00C423A4" w:rsidRPr="00BD4BF8">
        <w:rPr>
          <w:lang w:val="fr-FR"/>
        </w:rPr>
        <w:t>m</w:t>
      </w:r>
      <w:r w:rsidR="00055173" w:rsidRPr="00BD4BF8">
        <w:rPr>
          <w:lang w:val="fr-FR"/>
        </w:rPr>
        <w:t>e</w:t>
      </w:r>
      <w:r w:rsidR="00C423A4" w:rsidRPr="00BD4BF8">
        <w:rPr>
          <w:lang w:val="fr-FR"/>
        </w:rPr>
        <w:t xml:space="preserve">s, mais </w:t>
      </w:r>
      <w:r w:rsidRPr="00BD4BF8">
        <w:rPr>
          <w:lang w:val="fr-FR"/>
        </w:rPr>
        <w:t>sera une étape clé</w:t>
      </w:r>
      <w:r w:rsidR="00C423A4" w:rsidRPr="00BD4BF8">
        <w:rPr>
          <w:lang w:val="fr-FR"/>
        </w:rPr>
        <w:t xml:space="preserve"> afin de réduire l’écart entre les données et, par cons</w:t>
      </w:r>
      <w:r w:rsidRPr="00BD4BF8">
        <w:rPr>
          <w:lang w:val="fr-FR"/>
        </w:rPr>
        <w:t>é</w:t>
      </w:r>
      <w:r w:rsidR="00C423A4" w:rsidRPr="00BD4BF8">
        <w:rPr>
          <w:lang w:val="fr-FR"/>
        </w:rPr>
        <w:t xml:space="preserve">quent, rendre les véhicules </w:t>
      </w:r>
      <w:r w:rsidRPr="00BD4BF8">
        <w:rPr>
          <w:lang w:val="fr-FR"/>
        </w:rPr>
        <w:t>e</w:t>
      </w:r>
      <w:r w:rsidR="00C423A4" w:rsidRPr="00BD4BF8">
        <w:rPr>
          <w:lang w:val="fr-FR"/>
        </w:rPr>
        <w:t>uropéens pl</w:t>
      </w:r>
      <w:r w:rsidRPr="00BD4BF8">
        <w:rPr>
          <w:lang w:val="fr-FR"/>
        </w:rPr>
        <w:t xml:space="preserve">us économes en carburant </w:t>
      </w:r>
      <w:r w:rsidR="00C423A4" w:rsidRPr="00BD4BF8">
        <w:rPr>
          <w:lang w:val="fr-FR"/>
        </w:rPr>
        <w:t xml:space="preserve">et moins </w:t>
      </w:r>
      <w:r w:rsidR="00055173" w:rsidRPr="00BD4BF8">
        <w:rPr>
          <w:lang w:val="fr-FR"/>
        </w:rPr>
        <w:t>pollu</w:t>
      </w:r>
      <w:r w:rsidR="00C423A4" w:rsidRPr="00BD4BF8">
        <w:rPr>
          <w:lang w:val="fr-FR"/>
        </w:rPr>
        <w:t>ant</w:t>
      </w:r>
      <w:r w:rsidR="00055173" w:rsidRPr="00BD4BF8">
        <w:rPr>
          <w:lang w:val="fr-FR"/>
        </w:rPr>
        <w:t>s</w:t>
      </w:r>
      <w:r w:rsidR="00C423A4" w:rsidRPr="00BD4BF8">
        <w:rPr>
          <w:lang w:val="fr-FR"/>
        </w:rPr>
        <w:t>.</w:t>
      </w:r>
      <w:r w:rsidRPr="00BD4BF8">
        <w:rPr>
          <w:lang w:val="fr-FR"/>
        </w:rPr>
        <w:t> »</w:t>
      </w:r>
      <w:r w:rsidR="00463A0E" w:rsidRPr="00BD4BF8">
        <w:rPr>
          <w:b/>
          <w:szCs w:val="22"/>
          <w:lang w:val="fr-FR"/>
        </w:rPr>
        <w:br w:type="page"/>
      </w:r>
    </w:p>
    <w:p w14:paraId="354396A7" w14:textId="2602F027" w:rsidR="00E641DF" w:rsidRPr="00BD4BF8" w:rsidRDefault="00F92F12" w:rsidP="00CB3D81">
      <w:pPr>
        <w:spacing w:line="336" w:lineRule="auto"/>
        <w:rPr>
          <w:b/>
          <w:szCs w:val="22"/>
          <w:lang w:val="fr-FR"/>
        </w:rPr>
      </w:pPr>
      <w:r w:rsidRPr="00BD4BF8">
        <w:rPr>
          <w:b/>
          <w:szCs w:val="22"/>
          <w:lang w:val="fr-FR"/>
        </w:rPr>
        <w:lastRenderedPageBreak/>
        <w:t>Du laboratoire à la route</w:t>
      </w:r>
      <w:r w:rsidR="00492E3E" w:rsidRPr="00BD4BF8">
        <w:rPr>
          <w:b/>
          <w:szCs w:val="22"/>
          <w:lang w:val="fr-FR"/>
        </w:rPr>
        <w:t xml:space="preserve"> </w:t>
      </w:r>
      <w:r w:rsidRPr="00BD4BF8">
        <w:rPr>
          <w:b/>
          <w:szCs w:val="22"/>
          <w:lang w:val="fr-FR"/>
        </w:rPr>
        <w:t>– Une comparaison de</w:t>
      </w:r>
      <w:r w:rsidR="00492E3E" w:rsidRPr="00BD4BF8">
        <w:rPr>
          <w:b/>
          <w:szCs w:val="22"/>
          <w:lang w:val="fr-FR"/>
        </w:rPr>
        <w:t>s</w:t>
      </w:r>
      <w:r w:rsidRPr="00BD4BF8">
        <w:rPr>
          <w:b/>
          <w:szCs w:val="22"/>
          <w:lang w:val="fr-FR"/>
        </w:rPr>
        <w:t xml:space="preserve"> données officielles et réelles de cons</w:t>
      </w:r>
      <w:r w:rsidR="00055173" w:rsidRPr="00BD4BF8">
        <w:rPr>
          <w:b/>
          <w:szCs w:val="22"/>
          <w:lang w:val="fr-FR"/>
        </w:rPr>
        <w:t>o</w:t>
      </w:r>
      <w:r w:rsidRPr="00BD4BF8">
        <w:rPr>
          <w:b/>
          <w:szCs w:val="22"/>
          <w:lang w:val="fr-FR"/>
        </w:rPr>
        <w:t>mmation de carburant et d</w:t>
      </w:r>
      <w:r w:rsidR="00492E3E" w:rsidRPr="00BD4BF8">
        <w:rPr>
          <w:b/>
          <w:szCs w:val="22"/>
          <w:lang w:val="fr-FR"/>
        </w:rPr>
        <w:t>’émission de</w:t>
      </w:r>
      <w:r w:rsidRPr="00BD4BF8">
        <w:rPr>
          <w:b/>
          <w:szCs w:val="22"/>
          <w:lang w:val="fr-FR"/>
        </w:rPr>
        <w:t xml:space="preserve"> </w:t>
      </w:r>
      <w:r w:rsidR="008A50F7" w:rsidRPr="00BD4BF8">
        <w:rPr>
          <w:b/>
          <w:szCs w:val="22"/>
          <w:lang w:val="fr-FR"/>
        </w:rPr>
        <w:t>CO</w:t>
      </w:r>
      <w:r w:rsidR="008A50F7" w:rsidRPr="00BD4BF8">
        <w:rPr>
          <w:b/>
          <w:szCs w:val="22"/>
          <w:vertAlign w:val="subscript"/>
          <w:lang w:val="fr-FR"/>
        </w:rPr>
        <w:t>2</w:t>
      </w:r>
      <w:r w:rsidR="00492E3E" w:rsidRPr="00BD4BF8">
        <w:rPr>
          <w:b/>
          <w:szCs w:val="22"/>
          <w:lang w:val="fr-FR"/>
        </w:rPr>
        <w:t xml:space="preserve"> des</w:t>
      </w:r>
      <w:r w:rsidR="008A50F7" w:rsidRPr="00BD4BF8">
        <w:rPr>
          <w:b/>
          <w:szCs w:val="22"/>
          <w:lang w:val="fr-FR"/>
        </w:rPr>
        <w:t xml:space="preserve"> voitures en Europe et aux États-Unis.</w:t>
      </w:r>
    </w:p>
    <w:p w14:paraId="35FEC097" w14:textId="675C4216" w:rsidR="008A50F7" w:rsidRPr="00BD4BF8" w:rsidRDefault="008A50F7" w:rsidP="00CB3D81">
      <w:pPr>
        <w:spacing w:line="336" w:lineRule="auto"/>
        <w:rPr>
          <w:szCs w:val="22"/>
          <w:lang w:val="fr-FR"/>
        </w:rPr>
      </w:pPr>
      <w:r w:rsidRPr="00BD4BF8">
        <w:rPr>
          <w:szCs w:val="22"/>
          <w:lang w:val="fr-FR"/>
        </w:rPr>
        <w:t>Téléchargez le PDF ici (</w:t>
      </w:r>
      <w:r w:rsidR="00492E3E" w:rsidRPr="00BD4BF8">
        <w:rPr>
          <w:szCs w:val="22"/>
          <w:lang w:val="fr-FR"/>
        </w:rPr>
        <w:t>dès le</w:t>
      </w:r>
      <w:r w:rsidR="008376E1">
        <w:rPr>
          <w:szCs w:val="22"/>
          <w:lang w:val="fr-FR"/>
        </w:rPr>
        <w:t xml:space="preserve"> 28 s</w:t>
      </w:r>
      <w:r w:rsidRPr="00BD4BF8">
        <w:rPr>
          <w:szCs w:val="22"/>
          <w:lang w:val="fr-FR"/>
        </w:rPr>
        <w:t>eptembre):</w:t>
      </w:r>
    </w:p>
    <w:p w14:paraId="0AF25E55" w14:textId="75797146" w:rsidR="00463A0E" w:rsidRDefault="00A85DED" w:rsidP="00463A0E">
      <w:pPr>
        <w:rPr>
          <w:szCs w:val="22"/>
          <w:lang w:val="fr-FR"/>
        </w:rPr>
      </w:pPr>
      <w:hyperlink r:id="rId9" w:history="1">
        <w:r w:rsidR="00BD4BF8" w:rsidRPr="005F5EC7">
          <w:rPr>
            <w:rStyle w:val="Hyperlink"/>
            <w:szCs w:val="22"/>
            <w:lang w:val="fr-FR"/>
          </w:rPr>
          <w:t>http://www.theicct.org/laboratory-road-2014-update</w:t>
        </w:r>
      </w:hyperlink>
      <w:r w:rsidR="00BD4BF8">
        <w:rPr>
          <w:szCs w:val="22"/>
          <w:lang w:val="fr-FR"/>
        </w:rPr>
        <w:t xml:space="preserve"> </w:t>
      </w:r>
    </w:p>
    <w:p w14:paraId="4EFB76C7" w14:textId="77777777" w:rsidR="00BD4BF8" w:rsidRDefault="00BD4BF8" w:rsidP="00463A0E">
      <w:pPr>
        <w:rPr>
          <w:szCs w:val="22"/>
          <w:lang w:val="fr-FR"/>
        </w:rPr>
      </w:pPr>
    </w:p>
    <w:p w14:paraId="74E93738" w14:textId="77777777" w:rsidR="000C1FCE" w:rsidRDefault="000C1FCE" w:rsidP="00463A0E">
      <w:pPr>
        <w:rPr>
          <w:szCs w:val="22"/>
          <w:lang w:val="fr-FR"/>
        </w:rPr>
      </w:pPr>
    </w:p>
    <w:p w14:paraId="20087CF2" w14:textId="77777777" w:rsidR="00BD4BF8" w:rsidRPr="00BD4BF8" w:rsidRDefault="00BD4BF8" w:rsidP="00463A0E">
      <w:pPr>
        <w:rPr>
          <w:i/>
          <w:sz w:val="20"/>
          <w:lang w:val="fr-FR"/>
        </w:rPr>
      </w:pPr>
    </w:p>
    <w:p w14:paraId="29080F9F" w14:textId="6B82C36C" w:rsidR="008A50F7" w:rsidRPr="000C1FCE" w:rsidRDefault="008A50F7" w:rsidP="000C1FCE">
      <w:pPr>
        <w:spacing w:line="336" w:lineRule="auto"/>
        <w:jc w:val="both"/>
        <w:rPr>
          <w:i/>
          <w:sz w:val="20"/>
          <w:lang w:val="de-DE"/>
        </w:rPr>
      </w:pPr>
      <w:r w:rsidRPr="000C1FCE">
        <w:rPr>
          <w:i/>
          <w:sz w:val="20"/>
          <w:lang w:val="de-DE"/>
        </w:rPr>
        <w:t xml:space="preserve">L’International Council on Clean Transportation (ICCT) est une organisation </w:t>
      </w:r>
      <w:r w:rsidR="009425DE" w:rsidRPr="000C1FCE">
        <w:rPr>
          <w:i/>
          <w:sz w:val="20"/>
          <w:lang w:val="de-DE"/>
        </w:rPr>
        <w:t xml:space="preserve">indépendante </w:t>
      </w:r>
      <w:r w:rsidRPr="000C1FCE">
        <w:rPr>
          <w:i/>
          <w:sz w:val="20"/>
          <w:lang w:val="de-DE"/>
        </w:rPr>
        <w:t xml:space="preserve">à but non-lucratif qui fournit des études objectives et des analyses techniques et scientifiques aux </w:t>
      </w:r>
      <w:r w:rsidR="009425DE" w:rsidRPr="000C1FCE">
        <w:rPr>
          <w:i/>
          <w:sz w:val="20"/>
          <w:lang w:val="de-DE"/>
        </w:rPr>
        <w:t>autorités de réglementation en matière environnementale</w:t>
      </w:r>
      <w:r w:rsidRPr="000C1FCE">
        <w:rPr>
          <w:i/>
          <w:sz w:val="20"/>
          <w:lang w:val="de-DE"/>
        </w:rPr>
        <w:t xml:space="preserve">. Le conseil de l’ICCT </w:t>
      </w:r>
      <w:r w:rsidR="00E309D4" w:rsidRPr="000C1FCE">
        <w:rPr>
          <w:i/>
          <w:sz w:val="20"/>
          <w:lang w:val="de-DE"/>
        </w:rPr>
        <w:t>est compo</w:t>
      </w:r>
      <w:r w:rsidR="009425DE" w:rsidRPr="000C1FCE">
        <w:rPr>
          <w:i/>
          <w:sz w:val="20"/>
          <w:lang w:val="de-DE"/>
        </w:rPr>
        <w:t>s</w:t>
      </w:r>
      <w:r w:rsidR="00E309D4" w:rsidRPr="000C1FCE">
        <w:rPr>
          <w:i/>
          <w:sz w:val="20"/>
          <w:lang w:val="de-DE"/>
        </w:rPr>
        <w:t>é</w:t>
      </w:r>
      <w:r w:rsidRPr="000C1FCE">
        <w:rPr>
          <w:i/>
          <w:sz w:val="20"/>
          <w:lang w:val="de-DE"/>
        </w:rPr>
        <w:t xml:space="preserve"> de fonctionnaires</w:t>
      </w:r>
      <w:r w:rsidR="009425DE" w:rsidRPr="000C1FCE">
        <w:rPr>
          <w:i/>
          <w:sz w:val="20"/>
          <w:lang w:val="de-DE"/>
        </w:rPr>
        <w:t xml:space="preserve"> de haut niveau</w:t>
      </w:r>
      <w:r w:rsidRPr="000C1FCE">
        <w:rPr>
          <w:i/>
          <w:sz w:val="20"/>
          <w:lang w:val="de-DE"/>
        </w:rPr>
        <w:t>, de scientifiques et d’experts indépendants en politique de l’environnement et du transport</w:t>
      </w:r>
      <w:r w:rsidR="00E309D4" w:rsidRPr="000C1FCE">
        <w:rPr>
          <w:i/>
          <w:sz w:val="20"/>
          <w:lang w:val="de-DE"/>
        </w:rPr>
        <w:t xml:space="preserve"> qui</w:t>
      </w:r>
      <w:r w:rsidR="00755370" w:rsidRPr="000C1FCE">
        <w:rPr>
          <w:i/>
          <w:sz w:val="20"/>
          <w:lang w:val="de-DE"/>
        </w:rPr>
        <w:t xml:space="preserve"> se réuni</w:t>
      </w:r>
      <w:r w:rsidR="00E309D4" w:rsidRPr="000C1FCE">
        <w:rPr>
          <w:i/>
          <w:sz w:val="20"/>
          <w:lang w:val="de-DE"/>
        </w:rPr>
        <w:t>ssen</w:t>
      </w:r>
      <w:r w:rsidR="00755370" w:rsidRPr="000C1FCE">
        <w:rPr>
          <w:i/>
          <w:sz w:val="20"/>
          <w:lang w:val="de-DE"/>
        </w:rPr>
        <w:t xml:space="preserve">t régulièrement afin d’élaborer une stratégie globale pour </w:t>
      </w:r>
      <w:r w:rsidR="009425DE" w:rsidRPr="000C1FCE">
        <w:rPr>
          <w:i/>
          <w:sz w:val="20"/>
          <w:lang w:val="de-DE"/>
        </w:rPr>
        <w:t>un transport écologique</w:t>
      </w:r>
      <w:r w:rsidR="00755370" w:rsidRPr="000C1FCE">
        <w:rPr>
          <w:i/>
          <w:sz w:val="20"/>
          <w:lang w:val="de-DE"/>
        </w:rPr>
        <w:t xml:space="preserve">. L’ICCT a été fondé en 2005 et est </w:t>
      </w:r>
      <w:r w:rsidR="00E309D4" w:rsidRPr="000C1FCE">
        <w:rPr>
          <w:i/>
          <w:sz w:val="20"/>
          <w:lang w:val="de-DE"/>
        </w:rPr>
        <w:t>basé</w:t>
      </w:r>
      <w:r w:rsidR="00755370" w:rsidRPr="000C1FCE">
        <w:rPr>
          <w:i/>
          <w:sz w:val="20"/>
          <w:lang w:val="de-DE"/>
        </w:rPr>
        <w:t xml:space="preserve"> à Berlin et Bruxelles ainsi qu’aux États-Unis et en Chine. Il est principalement subventionné par des fondations priv</w:t>
      </w:r>
      <w:r w:rsidR="007B5253" w:rsidRPr="000C1FCE">
        <w:rPr>
          <w:i/>
          <w:sz w:val="20"/>
          <w:lang w:val="de-DE"/>
        </w:rPr>
        <w:t>ées telles</w:t>
      </w:r>
      <w:r w:rsidR="00755370" w:rsidRPr="000C1FCE">
        <w:rPr>
          <w:i/>
          <w:sz w:val="20"/>
          <w:lang w:val="de-DE"/>
        </w:rPr>
        <w:t xml:space="preserve"> que </w:t>
      </w:r>
      <w:proofErr w:type="spellStart"/>
      <w:r w:rsidR="00755370" w:rsidRPr="000C1FCE">
        <w:rPr>
          <w:i/>
          <w:sz w:val="20"/>
          <w:lang w:val="de-DE"/>
        </w:rPr>
        <w:t>ClimateWorks</w:t>
      </w:r>
      <w:proofErr w:type="spellEnd"/>
      <w:r w:rsidR="00755370" w:rsidRPr="000C1FCE">
        <w:rPr>
          <w:i/>
          <w:sz w:val="20"/>
          <w:lang w:val="de-DE"/>
        </w:rPr>
        <w:t xml:space="preserve"> </w:t>
      </w:r>
      <w:proofErr w:type="spellStart"/>
      <w:r w:rsidR="00755370" w:rsidRPr="000C1FCE">
        <w:rPr>
          <w:i/>
          <w:sz w:val="20"/>
          <w:lang w:val="de-DE"/>
        </w:rPr>
        <w:t>Foundation</w:t>
      </w:r>
      <w:proofErr w:type="spellEnd"/>
      <w:r w:rsidR="00755370" w:rsidRPr="000C1FCE">
        <w:rPr>
          <w:i/>
          <w:sz w:val="20"/>
          <w:lang w:val="de-DE"/>
        </w:rPr>
        <w:t xml:space="preserve"> aux États-Unis et la Fondation Mercator en Europe.</w:t>
      </w:r>
    </w:p>
    <w:p w14:paraId="1EF9C769" w14:textId="77777777" w:rsidR="00AB251D" w:rsidRPr="00BD4BF8" w:rsidRDefault="00AB251D" w:rsidP="00CB3D81">
      <w:pPr>
        <w:spacing w:line="336" w:lineRule="auto"/>
        <w:rPr>
          <w:i/>
          <w:sz w:val="20"/>
          <w:lang w:val="fr-FR"/>
        </w:rPr>
      </w:pPr>
    </w:p>
    <w:p w14:paraId="137939FA" w14:textId="77777777" w:rsidR="001C07D4" w:rsidRPr="00BD4BF8" w:rsidRDefault="001C07D4" w:rsidP="00CB3D81">
      <w:pPr>
        <w:spacing w:line="336" w:lineRule="auto"/>
        <w:rPr>
          <w:i/>
          <w:sz w:val="20"/>
          <w:lang w:val="fr-FR"/>
        </w:rPr>
      </w:pPr>
    </w:p>
    <w:p w14:paraId="6F63BA9E" w14:textId="19AFE847" w:rsidR="00AB251D" w:rsidRPr="00BD4BF8" w:rsidRDefault="005C64BB" w:rsidP="00CB3D81">
      <w:pPr>
        <w:spacing w:line="360" w:lineRule="auto"/>
        <w:rPr>
          <w:b/>
          <w:sz w:val="20"/>
          <w:lang w:val="fr-FR"/>
        </w:rPr>
      </w:pPr>
      <w:r w:rsidRPr="00BD4BF8">
        <w:rPr>
          <w:b/>
          <w:sz w:val="20"/>
          <w:lang w:val="fr-FR"/>
        </w:rPr>
        <w:t>Contact:</w:t>
      </w:r>
    </w:p>
    <w:p w14:paraId="31FED873" w14:textId="4328786B" w:rsidR="00AB251D" w:rsidRPr="00BD4BF8" w:rsidRDefault="002C4210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 xml:space="preserve">Dr. Peter </w:t>
      </w:r>
      <w:proofErr w:type="spellStart"/>
      <w:r w:rsidRPr="00BD4BF8">
        <w:rPr>
          <w:i/>
          <w:sz w:val="20"/>
          <w:lang w:val="fr-FR"/>
        </w:rPr>
        <w:t>Mock</w:t>
      </w:r>
      <w:proofErr w:type="spellEnd"/>
    </w:p>
    <w:p w14:paraId="02A066DC" w14:textId="7CA7F1B2" w:rsidR="002C4210" w:rsidRPr="00BD4BF8" w:rsidRDefault="004B2F5B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Directeur Général</w:t>
      </w:r>
      <w:r w:rsidR="002C4210" w:rsidRPr="00BD4BF8">
        <w:rPr>
          <w:i/>
          <w:sz w:val="20"/>
          <w:lang w:val="fr-FR"/>
        </w:rPr>
        <w:t xml:space="preserve"> </w:t>
      </w:r>
      <w:r w:rsidRPr="00BD4BF8">
        <w:rPr>
          <w:i/>
          <w:sz w:val="20"/>
          <w:lang w:val="fr-FR"/>
        </w:rPr>
        <w:t>d’</w:t>
      </w:r>
      <w:r w:rsidR="002C4210" w:rsidRPr="00BD4BF8">
        <w:rPr>
          <w:i/>
          <w:sz w:val="20"/>
          <w:lang w:val="fr-FR"/>
        </w:rPr>
        <w:t>ICCT Europe</w:t>
      </w:r>
      <w:r w:rsidR="00755370" w:rsidRPr="00BD4BF8">
        <w:rPr>
          <w:i/>
          <w:sz w:val="20"/>
          <w:lang w:val="fr-FR"/>
        </w:rPr>
        <w:t xml:space="preserve"> </w:t>
      </w:r>
    </w:p>
    <w:p w14:paraId="0530E26E" w14:textId="1290028B" w:rsidR="002C4210" w:rsidRPr="00BD4BF8" w:rsidRDefault="002C4210" w:rsidP="00CB3D81">
      <w:pPr>
        <w:spacing w:line="360" w:lineRule="auto"/>
        <w:rPr>
          <w:i/>
          <w:sz w:val="20"/>
          <w:lang w:val="fr-FR"/>
        </w:rPr>
      </w:pPr>
      <w:proofErr w:type="spellStart"/>
      <w:r w:rsidRPr="00BD4BF8">
        <w:rPr>
          <w:i/>
          <w:sz w:val="20"/>
          <w:lang w:val="fr-FR"/>
        </w:rPr>
        <w:t>Neue</w:t>
      </w:r>
      <w:proofErr w:type="spellEnd"/>
      <w:r w:rsidRPr="00BD4BF8">
        <w:rPr>
          <w:i/>
          <w:sz w:val="20"/>
          <w:lang w:val="fr-FR"/>
        </w:rPr>
        <w:t xml:space="preserve"> Promenade 6</w:t>
      </w:r>
      <w:r w:rsidR="005E18D1" w:rsidRPr="00BD4BF8">
        <w:rPr>
          <w:i/>
          <w:sz w:val="20"/>
          <w:lang w:val="fr-FR"/>
        </w:rPr>
        <w:t xml:space="preserve">, </w:t>
      </w:r>
      <w:r w:rsidRPr="00BD4BF8">
        <w:rPr>
          <w:i/>
          <w:sz w:val="20"/>
          <w:lang w:val="fr-FR"/>
        </w:rPr>
        <w:t>10178 Berlin</w:t>
      </w:r>
      <w:r w:rsidR="005C64BB" w:rsidRPr="00BD4BF8">
        <w:rPr>
          <w:i/>
          <w:sz w:val="20"/>
          <w:lang w:val="fr-FR"/>
        </w:rPr>
        <w:t xml:space="preserve">, </w:t>
      </w:r>
      <w:r w:rsidR="009425DE" w:rsidRPr="00BD4BF8">
        <w:rPr>
          <w:i/>
          <w:sz w:val="20"/>
          <w:lang w:val="fr-FR"/>
        </w:rPr>
        <w:t>Allemagne</w:t>
      </w:r>
    </w:p>
    <w:p w14:paraId="1054F1BA" w14:textId="39BE4F29" w:rsidR="002C4210" w:rsidRPr="00BD4BF8" w:rsidRDefault="009425DE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Téléphone</w:t>
      </w:r>
      <w:r w:rsidR="002C4210" w:rsidRPr="00BD4BF8">
        <w:rPr>
          <w:i/>
          <w:sz w:val="20"/>
          <w:lang w:val="fr-FR"/>
        </w:rPr>
        <w:t>: +49 (30) 847129-102</w:t>
      </w:r>
      <w:r w:rsidR="00755370" w:rsidRPr="00BD4BF8">
        <w:rPr>
          <w:i/>
          <w:sz w:val="20"/>
          <w:lang w:val="fr-FR"/>
        </w:rPr>
        <w:t xml:space="preserve"> Tel.</w:t>
      </w:r>
    </w:p>
    <w:p w14:paraId="0F0414FB" w14:textId="6A2B94F9" w:rsidR="002C4210" w:rsidRPr="00BD4BF8" w:rsidRDefault="002C4210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E</w:t>
      </w:r>
      <w:r w:rsidR="00755370" w:rsidRPr="00BD4BF8">
        <w:rPr>
          <w:i/>
          <w:sz w:val="20"/>
          <w:lang w:val="fr-FR"/>
        </w:rPr>
        <w:t>-</w:t>
      </w:r>
      <w:r w:rsidRPr="00BD4BF8">
        <w:rPr>
          <w:i/>
          <w:sz w:val="20"/>
          <w:lang w:val="fr-FR"/>
        </w:rPr>
        <w:t xml:space="preserve">mail: </w:t>
      </w:r>
      <w:r w:rsidR="00990027" w:rsidRPr="00BD4BF8">
        <w:rPr>
          <w:i/>
          <w:sz w:val="20"/>
          <w:lang w:val="fr-FR"/>
        </w:rPr>
        <w:t>peter@theicct.org</w:t>
      </w:r>
    </w:p>
    <w:p w14:paraId="00BCECBE" w14:textId="77777777" w:rsidR="00990027" w:rsidRPr="00BD4BF8" w:rsidRDefault="00990027" w:rsidP="00CB3D81">
      <w:pPr>
        <w:spacing w:line="360" w:lineRule="auto"/>
        <w:rPr>
          <w:i/>
          <w:sz w:val="20"/>
          <w:lang w:val="fr-FR"/>
        </w:rPr>
      </w:pPr>
    </w:p>
    <w:p w14:paraId="6716A2DF" w14:textId="77777777" w:rsidR="00990027" w:rsidRPr="00BD4BF8" w:rsidRDefault="00990027" w:rsidP="00CB3D81">
      <w:pPr>
        <w:spacing w:line="360" w:lineRule="auto"/>
        <w:rPr>
          <w:i/>
          <w:sz w:val="20"/>
          <w:lang w:val="fr-FR"/>
        </w:rPr>
      </w:pPr>
    </w:p>
    <w:p w14:paraId="636606D5" w14:textId="77777777" w:rsidR="00910CE8" w:rsidRPr="00BD4BF8" w:rsidRDefault="00910CE8" w:rsidP="00CB3D81">
      <w:pPr>
        <w:rPr>
          <w:b/>
          <w:sz w:val="20"/>
          <w:lang w:val="fr-FR"/>
        </w:rPr>
      </w:pPr>
      <w:r w:rsidRPr="00BD4BF8">
        <w:rPr>
          <w:b/>
          <w:sz w:val="20"/>
          <w:lang w:val="fr-FR"/>
        </w:rPr>
        <w:br w:type="page"/>
      </w:r>
    </w:p>
    <w:p w14:paraId="2C5D2DA0" w14:textId="77777777" w:rsidR="00977600" w:rsidRDefault="00977600" w:rsidP="00977600">
      <w:pPr>
        <w:spacing w:line="360" w:lineRule="auto"/>
        <w:rPr>
          <w:i/>
          <w:sz w:val="20"/>
          <w:lang w:val="en-GB"/>
        </w:rPr>
      </w:pPr>
      <w:r w:rsidRPr="00357F03">
        <w:rPr>
          <w:i/>
          <w:noProof/>
          <w:sz w:val="20"/>
          <w:lang w:eastAsia="en-US"/>
        </w:rPr>
        <w:lastRenderedPageBreak/>
        <w:drawing>
          <wp:inline distT="0" distB="0" distL="0" distR="0" wp14:anchorId="6CEB97A1" wp14:editId="2524EEF4">
            <wp:extent cx="5194935" cy="3439234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343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DAC2254" w14:textId="77777777" w:rsidR="00977600" w:rsidRDefault="00977600" w:rsidP="00977600">
      <w:pPr>
        <w:spacing w:line="360" w:lineRule="auto"/>
        <w:rPr>
          <w:i/>
          <w:sz w:val="20"/>
          <w:lang w:val="en-GB"/>
        </w:rPr>
      </w:pPr>
      <w:r>
        <w:rPr>
          <w:i/>
          <w:noProof/>
          <w:sz w:val="20"/>
          <w:lang w:eastAsia="en-US"/>
        </w:rPr>
        <w:drawing>
          <wp:inline distT="0" distB="0" distL="0" distR="0" wp14:anchorId="14EFDD09" wp14:editId="50FF664E">
            <wp:extent cx="5727700" cy="46780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6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A3C5" w14:textId="77777777" w:rsidR="00977600" w:rsidRDefault="00977600" w:rsidP="00977600">
      <w:pPr>
        <w:spacing w:line="360" w:lineRule="auto"/>
        <w:rPr>
          <w:i/>
          <w:sz w:val="20"/>
          <w:lang w:val="en-GB"/>
        </w:rPr>
      </w:pPr>
    </w:p>
    <w:p w14:paraId="63707955" w14:textId="77777777" w:rsidR="00977600" w:rsidRDefault="00977600" w:rsidP="00977600">
      <w:pPr>
        <w:spacing w:line="360" w:lineRule="auto"/>
        <w:rPr>
          <w:b/>
          <w:sz w:val="20"/>
          <w:lang w:val="en-GB"/>
        </w:rPr>
      </w:pPr>
      <w:r>
        <w:rPr>
          <w:i/>
          <w:noProof/>
          <w:sz w:val="20"/>
          <w:lang w:eastAsia="en-US"/>
        </w:rPr>
        <w:drawing>
          <wp:inline distT="0" distB="0" distL="0" distR="0" wp14:anchorId="7104957A" wp14:editId="57E74CAD">
            <wp:extent cx="3823335" cy="4138827"/>
            <wp:effectExtent l="0" t="0" r="1206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T_LaboratoryToRoad_2014_Chart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801" cy="41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lang w:val="en-GB"/>
        </w:rPr>
        <w:br w:type="page"/>
      </w:r>
    </w:p>
    <w:p w14:paraId="36EC9E51" w14:textId="55639F60" w:rsidR="00055173" w:rsidRPr="00BD4BF8" w:rsidRDefault="00055173" w:rsidP="00CB3D81">
      <w:pPr>
        <w:spacing w:line="360" w:lineRule="auto"/>
        <w:rPr>
          <w:b/>
          <w:sz w:val="20"/>
          <w:lang w:val="fr-FR"/>
        </w:rPr>
      </w:pPr>
      <w:r w:rsidRPr="00BD4BF8">
        <w:rPr>
          <w:b/>
          <w:sz w:val="20"/>
          <w:lang w:val="fr-FR"/>
        </w:rPr>
        <w:lastRenderedPageBreak/>
        <w:t>Autres contacts à ce sujet</w:t>
      </w:r>
    </w:p>
    <w:p w14:paraId="594AE2AA" w14:textId="77777777" w:rsidR="00910CE8" w:rsidRPr="00BD4BF8" w:rsidRDefault="00910CE8" w:rsidP="00CB3D81">
      <w:pPr>
        <w:spacing w:line="360" w:lineRule="auto"/>
        <w:rPr>
          <w:i/>
          <w:sz w:val="20"/>
          <w:lang w:val="fr-FR"/>
        </w:rPr>
      </w:pPr>
    </w:p>
    <w:p w14:paraId="62DE13AD" w14:textId="6FDB7A76" w:rsidR="00910CE8" w:rsidRPr="00BD4BF8" w:rsidRDefault="00910CE8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Cs w:val="22"/>
          <w:lang w:val="fr-FR"/>
        </w:rPr>
        <w:t xml:space="preserve">Institut </w:t>
      </w:r>
      <w:proofErr w:type="spellStart"/>
      <w:r w:rsidRPr="00BD4BF8">
        <w:rPr>
          <w:i/>
          <w:szCs w:val="22"/>
          <w:lang w:val="fr-FR"/>
        </w:rPr>
        <w:t>für</w:t>
      </w:r>
      <w:proofErr w:type="spellEnd"/>
      <w:r w:rsidRPr="00BD4BF8">
        <w:rPr>
          <w:i/>
          <w:szCs w:val="22"/>
          <w:lang w:val="fr-FR"/>
        </w:rPr>
        <w:t xml:space="preserve"> Energie- </w:t>
      </w:r>
      <w:proofErr w:type="spellStart"/>
      <w:r w:rsidRPr="00BD4BF8">
        <w:rPr>
          <w:i/>
          <w:szCs w:val="22"/>
          <w:lang w:val="fr-FR"/>
        </w:rPr>
        <w:t>und</w:t>
      </w:r>
      <w:proofErr w:type="spellEnd"/>
      <w:r w:rsidRPr="00BD4BF8">
        <w:rPr>
          <w:i/>
          <w:szCs w:val="22"/>
          <w:lang w:val="fr-FR"/>
        </w:rPr>
        <w:t xml:space="preserve"> </w:t>
      </w:r>
      <w:proofErr w:type="spellStart"/>
      <w:r w:rsidRPr="00BD4BF8">
        <w:rPr>
          <w:i/>
          <w:szCs w:val="22"/>
          <w:lang w:val="fr-FR"/>
        </w:rPr>
        <w:t>Umweltforschung</w:t>
      </w:r>
      <w:proofErr w:type="spellEnd"/>
      <w:r w:rsidRPr="00BD4BF8">
        <w:rPr>
          <w:i/>
          <w:szCs w:val="22"/>
          <w:lang w:val="fr-FR"/>
        </w:rPr>
        <w:t xml:space="preserve"> Heidelberg (IFEU)</w:t>
      </w:r>
    </w:p>
    <w:p w14:paraId="4A1605E3" w14:textId="49ECC269" w:rsidR="00910CE8" w:rsidRPr="00BD4BF8" w:rsidRDefault="00910CE8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 xml:space="preserve">Mr. Udo </w:t>
      </w:r>
      <w:proofErr w:type="spellStart"/>
      <w:r w:rsidRPr="00BD4BF8">
        <w:rPr>
          <w:i/>
          <w:sz w:val="20"/>
          <w:lang w:val="fr-FR"/>
        </w:rPr>
        <w:t>Lambrecht</w:t>
      </w:r>
      <w:proofErr w:type="spellEnd"/>
    </w:p>
    <w:p w14:paraId="21B069BD" w14:textId="7575EE7A" w:rsidR="00910CE8" w:rsidRPr="00BD4BF8" w:rsidRDefault="00FF7E6C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+49 (6221) 4767 35</w:t>
      </w:r>
    </w:p>
    <w:p w14:paraId="51D33E9C" w14:textId="7598D691" w:rsidR="00910CE8" w:rsidRPr="00BD4BF8" w:rsidRDefault="00FF7E6C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udo.lambrecht@ifeu.de</w:t>
      </w:r>
    </w:p>
    <w:p w14:paraId="0FE5C83D" w14:textId="77777777" w:rsidR="00910CE8" w:rsidRPr="00BD4BF8" w:rsidRDefault="00910CE8" w:rsidP="00CB3D81">
      <w:pPr>
        <w:spacing w:line="360" w:lineRule="auto"/>
        <w:rPr>
          <w:szCs w:val="22"/>
          <w:lang w:val="fr-FR"/>
        </w:rPr>
      </w:pPr>
    </w:p>
    <w:p w14:paraId="331F9896" w14:textId="44CF33A0" w:rsidR="00E90ED2" w:rsidRPr="00BD4BF8" w:rsidRDefault="00910CE8" w:rsidP="00CB3D81">
      <w:pPr>
        <w:spacing w:line="360" w:lineRule="auto"/>
        <w:rPr>
          <w:i/>
          <w:sz w:val="20"/>
          <w:lang w:val="fr-FR"/>
        </w:rPr>
      </w:pPr>
      <w:proofErr w:type="spellStart"/>
      <w:r w:rsidRPr="00BD4BF8">
        <w:rPr>
          <w:i/>
          <w:sz w:val="20"/>
          <w:lang w:val="fr-FR"/>
        </w:rPr>
        <w:t>Netherlands</w:t>
      </w:r>
      <w:proofErr w:type="spellEnd"/>
      <w:r w:rsidRPr="00BD4BF8">
        <w:rPr>
          <w:i/>
          <w:sz w:val="20"/>
          <w:lang w:val="fr-FR"/>
        </w:rPr>
        <w:t xml:space="preserve">’ Organisation for </w:t>
      </w:r>
      <w:proofErr w:type="spellStart"/>
      <w:r w:rsidRPr="00BD4BF8">
        <w:rPr>
          <w:i/>
          <w:sz w:val="20"/>
          <w:lang w:val="fr-FR"/>
        </w:rPr>
        <w:t>Applied</w:t>
      </w:r>
      <w:proofErr w:type="spellEnd"/>
      <w:r w:rsidRPr="00BD4BF8">
        <w:rPr>
          <w:i/>
          <w:sz w:val="20"/>
          <w:lang w:val="fr-FR"/>
        </w:rPr>
        <w:t xml:space="preserve"> </w:t>
      </w:r>
      <w:proofErr w:type="spellStart"/>
      <w:r w:rsidRPr="00BD4BF8">
        <w:rPr>
          <w:i/>
          <w:sz w:val="20"/>
          <w:lang w:val="fr-FR"/>
        </w:rPr>
        <w:t>Scientific</w:t>
      </w:r>
      <w:proofErr w:type="spellEnd"/>
      <w:r w:rsidRPr="00BD4BF8">
        <w:rPr>
          <w:i/>
          <w:sz w:val="20"/>
          <w:lang w:val="fr-FR"/>
        </w:rPr>
        <w:t xml:space="preserve"> </w:t>
      </w:r>
      <w:proofErr w:type="spellStart"/>
      <w:r w:rsidRPr="00BD4BF8">
        <w:rPr>
          <w:i/>
          <w:sz w:val="20"/>
          <w:lang w:val="fr-FR"/>
        </w:rPr>
        <w:t>Research</w:t>
      </w:r>
      <w:proofErr w:type="spellEnd"/>
      <w:r w:rsidRPr="00BD4BF8">
        <w:rPr>
          <w:i/>
          <w:sz w:val="20"/>
          <w:lang w:val="fr-FR"/>
        </w:rPr>
        <w:t xml:space="preserve"> (TNO)</w:t>
      </w:r>
    </w:p>
    <w:p w14:paraId="5BFC477B" w14:textId="7A806C79" w:rsidR="00910CE8" w:rsidRPr="00BD4BF8" w:rsidRDefault="00FF7E6C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D</w:t>
      </w:r>
      <w:r w:rsidR="00910CE8" w:rsidRPr="00BD4BF8">
        <w:rPr>
          <w:i/>
          <w:sz w:val="20"/>
          <w:lang w:val="fr-FR"/>
        </w:rPr>
        <w:t xml:space="preserve">r. Norbert </w:t>
      </w:r>
      <w:proofErr w:type="spellStart"/>
      <w:r w:rsidR="00910CE8" w:rsidRPr="00BD4BF8">
        <w:rPr>
          <w:i/>
          <w:sz w:val="20"/>
          <w:lang w:val="fr-FR"/>
        </w:rPr>
        <w:t>Ligterink</w:t>
      </w:r>
      <w:proofErr w:type="spellEnd"/>
    </w:p>
    <w:p w14:paraId="3C6FEE21" w14:textId="2BCE4B0E" w:rsidR="00FF7E6C" w:rsidRPr="00BD4BF8" w:rsidRDefault="00FF7E6C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+31 (0) 888 668 058</w:t>
      </w:r>
    </w:p>
    <w:p w14:paraId="1AEB1408" w14:textId="1BB08293" w:rsidR="00910CE8" w:rsidRPr="00BD4BF8" w:rsidRDefault="00FF7E6C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norbert.ligterink@tno.nl</w:t>
      </w:r>
    </w:p>
    <w:p w14:paraId="14D0C046" w14:textId="77777777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</w:p>
    <w:p w14:paraId="53CBCB4C" w14:textId="74039CD8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 xml:space="preserve">The </w:t>
      </w:r>
      <w:proofErr w:type="spellStart"/>
      <w:r w:rsidRPr="00BD4BF8">
        <w:rPr>
          <w:i/>
          <w:sz w:val="20"/>
          <w:lang w:val="fr-FR"/>
        </w:rPr>
        <w:t>European</w:t>
      </w:r>
      <w:proofErr w:type="spellEnd"/>
      <w:r w:rsidRPr="00BD4BF8">
        <w:rPr>
          <w:i/>
          <w:sz w:val="20"/>
          <w:lang w:val="fr-FR"/>
        </w:rPr>
        <w:t xml:space="preserve"> Consumer Organisation (BEUC)</w:t>
      </w:r>
    </w:p>
    <w:p w14:paraId="3C52A499" w14:textId="3A1B5962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 xml:space="preserve">Ms. </w:t>
      </w:r>
      <w:r w:rsidR="00844A78" w:rsidRPr="00BD4BF8">
        <w:rPr>
          <w:i/>
          <w:sz w:val="20"/>
          <w:lang w:val="fr-FR"/>
        </w:rPr>
        <w:t>Chris Carroll</w:t>
      </w:r>
    </w:p>
    <w:p w14:paraId="498157F9" w14:textId="53D5CA8E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 xml:space="preserve">+32 (0) 2 </w:t>
      </w:r>
      <w:r w:rsidR="00844A78" w:rsidRPr="00BD4BF8">
        <w:rPr>
          <w:i/>
          <w:sz w:val="20"/>
          <w:lang w:val="fr-FR"/>
        </w:rPr>
        <w:t>789 2754</w:t>
      </w:r>
    </w:p>
    <w:p w14:paraId="4C43122D" w14:textId="652D2EAD" w:rsidR="00B90986" w:rsidRPr="00BD4BF8" w:rsidRDefault="00844A78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Chris.Carroll@beuc.eu</w:t>
      </w:r>
    </w:p>
    <w:p w14:paraId="2F7F8E1B" w14:textId="77777777" w:rsidR="00844A78" w:rsidRPr="00BD4BF8" w:rsidRDefault="00844A78" w:rsidP="00CB3D81">
      <w:pPr>
        <w:spacing w:line="360" w:lineRule="auto"/>
        <w:rPr>
          <w:i/>
          <w:sz w:val="20"/>
          <w:lang w:val="fr-FR"/>
        </w:rPr>
      </w:pPr>
    </w:p>
    <w:p w14:paraId="276CF793" w14:textId="04BB51AC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  <w:proofErr w:type="spellStart"/>
      <w:r w:rsidRPr="00BD4BF8">
        <w:rPr>
          <w:i/>
          <w:sz w:val="20"/>
          <w:lang w:val="fr-FR"/>
        </w:rPr>
        <w:t>Federation</w:t>
      </w:r>
      <w:proofErr w:type="spellEnd"/>
      <w:r w:rsidRPr="00BD4BF8">
        <w:rPr>
          <w:i/>
          <w:sz w:val="20"/>
          <w:lang w:val="fr-FR"/>
        </w:rPr>
        <w:t xml:space="preserve"> International de l’Automobile (FIA)</w:t>
      </w:r>
    </w:p>
    <w:p w14:paraId="12972899" w14:textId="00D242FB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 xml:space="preserve">Ms. Laurianne </w:t>
      </w:r>
      <w:proofErr w:type="spellStart"/>
      <w:r w:rsidRPr="00BD4BF8">
        <w:rPr>
          <w:i/>
          <w:sz w:val="20"/>
          <w:lang w:val="fr-FR"/>
        </w:rPr>
        <w:t>Krid</w:t>
      </w:r>
      <w:proofErr w:type="spellEnd"/>
    </w:p>
    <w:p w14:paraId="4D924E4A" w14:textId="106AFA99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+32 (0) 2 282 0818</w:t>
      </w:r>
    </w:p>
    <w:p w14:paraId="4F9A57BF" w14:textId="78528B00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lkrid@fia.co</w:t>
      </w:r>
      <w:r w:rsidR="00FF7E6C" w:rsidRPr="00BD4BF8">
        <w:rPr>
          <w:i/>
          <w:sz w:val="20"/>
          <w:lang w:val="fr-FR"/>
        </w:rPr>
        <w:t>m</w:t>
      </w:r>
    </w:p>
    <w:p w14:paraId="75C5EA56" w14:textId="77777777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</w:p>
    <w:p w14:paraId="44BBCC45" w14:textId="3D6DD109" w:rsidR="00B90986" w:rsidRPr="00BD4BF8" w:rsidRDefault="00FF7E6C" w:rsidP="00CB3D81">
      <w:pPr>
        <w:spacing w:line="360" w:lineRule="auto"/>
        <w:rPr>
          <w:i/>
          <w:sz w:val="20"/>
          <w:lang w:val="fr-FR"/>
        </w:rPr>
      </w:pPr>
      <w:proofErr w:type="spellStart"/>
      <w:r w:rsidRPr="00BD4BF8">
        <w:rPr>
          <w:i/>
          <w:sz w:val="20"/>
          <w:lang w:val="fr-FR"/>
        </w:rPr>
        <w:t>European</w:t>
      </w:r>
      <w:proofErr w:type="spellEnd"/>
      <w:r w:rsidRPr="00BD4BF8">
        <w:rPr>
          <w:i/>
          <w:sz w:val="20"/>
          <w:lang w:val="fr-FR"/>
        </w:rPr>
        <w:t xml:space="preserve"> Automobile </w:t>
      </w:r>
      <w:proofErr w:type="spellStart"/>
      <w:r w:rsidRPr="00BD4BF8">
        <w:rPr>
          <w:i/>
          <w:sz w:val="20"/>
          <w:lang w:val="fr-FR"/>
        </w:rPr>
        <w:t>Manufacturers</w:t>
      </w:r>
      <w:proofErr w:type="spellEnd"/>
      <w:r w:rsidRPr="00BD4BF8">
        <w:rPr>
          <w:i/>
          <w:sz w:val="20"/>
          <w:lang w:val="fr-FR"/>
        </w:rPr>
        <w:t xml:space="preserve"> Association </w:t>
      </w:r>
      <w:r w:rsidR="00B90986" w:rsidRPr="00BD4BF8">
        <w:rPr>
          <w:i/>
          <w:sz w:val="20"/>
          <w:lang w:val="fr-FR"/>
        </w:rPr>
        <w:t>(ACEA)</w:t>
      </w:r>
    </w:p>
    <w:p w14:paraId="38F91A1D" w14:textId="0906579C" w:rsidR="00FF7E6C" w:rsidRPr="00BD4BF8" w:rsidRDefault="00FF7E6C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 xml:space="preserve">Mr. Petr </w:t>
      </w:r>
      <w:proofErr w:type="spellStart"/>
      <w:r w:rsidRPr="00BD4BF8">
        <w:rPr>
          <w:i/>
          <w:sz w:val="20"/>
          <w:lang w:val="fr-FR"/>
        </w:rPr>
        <w:t>Dolejsi</w:t>
      </w:r>
      <w:proofErr w:type="spellEnd"/>
    </w:p>
    <w:p w14:paraId="476BAE31" w14:textId="7EDF7C09" w:rsidR="00FF7E6C" w:rsidRPr="00BD4BF8" w:rsidRDefault="00FF7E6C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+32 2 738 7357</w:t>
      </w:r>
    </w:p>
    <w:p w14:paraId="535BABED" w14:textId="5EA65669" w:rsidR="00FF7E6C" w:rsidRPr="00BD4BF8" w:rsidRDefault="00FF7E6C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pd@acea.be</w:t>
      </w:r>
    </w:p>
    <w:p w14:paraId="7398439D" w14:textId="77777777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</w:p>
    <w:p w14:paraId="3F2121DC" w14:textId="7CA92A1C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 xml:space="preserve">Transport </w:t>
      </w:r>
      <w:proofErr w:type="spellStart"/>
      <w:r w:rsidRPr="00BD4BF8">
        <w:rPr>
          <w:i/>
          <w:sz w:val="20"/>
          <w:lang w:val="fr-FR"/>
        </w:rPr>
        <w:t>Environment</w:t>
      </w:r>
      <w:proofErr w:type="spellEnd"/>
      <w:r w:rsidRPr="00BD4BF8">
        <w:rPr>
          <w:i/>
          <w:sz w:val="20"/>
          <w:lang w:val="fr-FR"/>
        </w:rPr>
        <w:t xml:space="preserve"> (T&amp;E)</w:t>
      </w:r>
      <w:r w:rsidR="0024388A" w:rsidRPr="00BD4BF8">
        <w:rPr>
          <w:i/>
          <w:sz w:val="20"/>
          <w:lang w:val="fr-FR"/>
        </w:rPr>
        <w:t xml:space="preserve"> (</w:t>
      </w:r>
      <w:r w:rsidR="004C5499" w:rsidRPr="00BD4BF8">
        <w:rPr>
          <w:i/>
          <w:sz w:val="20"/>
          <w:lang w:val="fr-FR"/>
        </w:rPr>
        <w:t>confédération d’organisations non-gouvernementales</w:t>
      </w:r>
      <w:r w:rsidR="0024388A" w:rsidRPr="00BD4BF8">
        <w:rPr>
          <w:i/>
          <w:sz w:val="20"/>
          <w:lang w:val="fr-FR"/>
        </w:rPr>
        <w:t>)</w:t>
      </w:r>
    </w:p>
    <w:p w14:paraId="1DC37DE1" w14:textId="55158295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Mr. Greg Archer</w:t>
      </w:r>
    </w:p>
    <w:p w14:paraId="6FC0DE1A" w14:textId="5B70732E" w:rsidR="00B90986" w:rsidRPr="00BD4BF8" w:rsidRDefault="00B90986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+32 2 893 0849</w:t>
      </w:r>
    </w:p>
    <w:p w14:paraId="330CD227" w14:textId="3FEFAB59" w:rsidR="00910CE8" w:rsidRPr="00BD4BF8" w:rsidRDefault="00FF7E6C" w:rsidP="00CB3D81">
      <w:pPr>
        <w:spacing w:line="360" w:lineRule="auto"/>
        <w:rPr>
          <w:i/>
          <w:sz w:val="20"/>
          <w:lang w:val="fr-FR"/>
        </w:rPr>
      </w:pPr>
      <w:r w:rsidRPr="00BD4BF8">
        <w:rPr>
          <w:i/>
          <w:sz w:val="20"/>
          <w:lang w:val="fr-FR"/>
        </w:rPr>
        <w:t>greg.archer@transportenvironment.org</w:t>
      </w:r>
    </w:p>
    <w:sectPr w:rsidR="00910CE8" w:rsidRPr="00BD4BF8" w:rsidSect="009106F2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42D4" w14:textId="77777777" w:rsidR="003516C0" w:rsidRDefault="003516C0" w:rsidP="00CC16BA">
      <w:r>
        <w:separator/>
      </w:r>
    </w:p>
  </w:endnote>
  <w:endnote w:type="continuationSeparator" w:id="0">
    <w:p w14:paraId="6E3E55BA" w14:textId="77777777" w:rsidR="003516C0" w:rsidRDefault="003516C0" w:rsidP="00CC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 Unicode M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EC86" w14:textId="77777777" w:rsidR="003516C0" w:rsidRDefault="003516C0" w:rsidP="009A2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13EE7" w14:textId="77777777" w:rsidR="003516C0" w:rsidRDefault="003516C0" w:rsidP="009278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B1C0" w14:textId="77777777" w:rsidR="003516C0" w:rsidRDefault="003516C0" w:rsidP="009A2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DED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B4E158" w14:textId="77777777" w:rsidR="003516C0" w:rsidRDefault="003516C0" w:rsidP="009278D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9606" w14:textId="4B2DF5AA" w:rsidR="003516C0" w:rsidRPr="003535AD" w:rsidRDefault="003516C0" w:rsidP="003535A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05A78" w14:textId="77777777" w:rsidR="003516C0" w:rsidRDefault="003516C0" w:rsidP="00CC16BA">
      <w:r>
        <w:separator/>
      </w:r>
    </w:p>
  </w:footnote>
  <w:footnote w:type="continuationSeparator" w:id="0">
    <w:p w14:paraId="49EAE165" w14:textId="77777777" w:rsidR="003516C0" w:rsidRDefault="003516C0" w:rsidP="00CC1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7AF1" w14:textId="09A30294" w:rsidR="003516C0" w:rsidRPr="008B332D" w:rsidRDefault="003516C0" w:rsidP="00A272AD">
    <w:pPr>
      <w:widowControl w:val="0"/>
      <w:autoSpaceDE w:val="0"/>
      <w:autoSpaceDN w:val="0"/>
      <w:adjustRightInd w:val="0"/>
      <w:jc w:val="right"/>
      <w:rPr>
        <w:rFonts w:cs="Gotham-Book"/>
        <w:color w:val="4E3227"/>
        <w:sz w:val="18"/>
        <w:szCs w:val="18"/>
        <w:lang w:val="de-DE"/>
      </w:rPr>
    </w:pPr>
    <w:r>
      <w:rPr>
        <w:rFonts w:cs="Gotham-Book"/>
        <w:noProof/>
        <w:color w:val="4E3227"/>
        <w:sz w:val="18"/>
        <w:szCs w:val="18"/>
        <w:lang w:eastAsia="en-US"/>
      </w:rPr>
      <w:drawing>
        <wp:anchor distT="0" distB="0" distL="114300" distR="114300" simplePos="0" relativeHeight="251658240" behindDoc="0" locked="0" layoutInCell="1" allowOverlap="1" wp14:anchorId="31CD2673" wp14:editId="0C5662EC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371600" cy="8686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5in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332D">
      <w:rPr>
        <w:rFonts w:cs="Gotham-Book"/>
        <w:color w:val="4E3227"/>
        <w:sz w:val="18"/>
        <w:szCs w:val="18"/>
        <w:lang w:val="de-DE"/>
      </w:rPr>
      <w:t>Neue Promenade 6</w:t>
    </w:r>
  </w:p>
  <w:p w14:paraId="0AFB426D" w14:textId="49AACF38" w:rsidR="003516C0" w:rsidRPr="008B332D" w:rsidRDefault="003516C0" w:rsidP="00A272AD">
    <w:pPr>
      <w:widowControl w:val="0"/>
      <w:autoSpaceDE w:val="0"/>
      <w:autoSpaceDN w:val="0"/>
      <w:adjustRightInd w:val="0"/>
      <w:jc w:val="right"/>
      <w:rPr>
        <w:rFonts w:cs="Gotham-Book"/>
        <w:color w:val="4E3227"/>
        <w:sz w:val="18"/>
        <w:szCs w:val="18"/>
        <w:lang w:val="de-DE"/>
      </w:rPr>
    </w:pPr>
    <w:r w:rsidRPr="008B332D">
      <w:rPr>
        <w:rFonts w:cs="Gotham-Book"/>
        <w:color w:val="4E3227"/>
        <w:sz w:val="18"/>
        <w:szCs w:val="18"/>
        <w:lang w:val="de-DE"/>
      </w:rPr>
      <w:t>10178 Berlin</w:t>
    </w:r>
  </w:p>
  <w:p w14:paraId="642FFF06" w14:textId="46570A3B" w:rsidR="003516C0" w:rsidRPr="008B332D" w:rsidRDefault="003516C0" w:rsidP="009106F2">
    <w:pPr>
      <w:widowControl w:val="0"/>
      <w:autoSpaceDE w:val="0"/>
      <w:autoSpaceDN w:val="0"/>
      <w:adjustRightInd w:val="0"/>
      <w:jc w:val="right"/>
      <w:rPr>
        <w:color w:val="007A94"/>
        <w:sz w:val="18"/>
        <w:szCs w:val="18"/>
        <w:lang w:val="de-DE"/>
      </w:rPr>
    </w:pPr>
    <w:r w:rsidRPr="008B332D">
      <w:rPr>
        <w:rFonts w:cs="Gotham-Book"/>
        <w:color w:val="4E3227"/>
        <w:sz w:val="18"/>
        <w:szCs w:val="18"/>
        <w:lang w:val="de-DE"/>
      </w:rPr>
      <w:t>+49 30.847.129.102</w:t>
    </w:r>
    <w:r w:rsidRPr="008B332D">
      <w:rPr>
        <w:rFonts w:cs="Gotham-Book"/>
        <w:color w:val="4E3227"/>
        <w:sz w:val="18"/>
        <w:szCs w:val="18"/>
        <w:lang w:val="de-DE"/>
      </w:rPr>
      <w:br/>
    </w:r>
    <w:r w:rsidRPr="008B332D">
      <w:rPr>
        <w:rFonts w:cs="Gotham-Book"/>
        <w:color w:val="4E3227"/>
        <w:sz w:val="18"/>
        <w:szCs w:val="18"/>
        <w:lang w:val="de-DE"/>
      </w:rPr>
      <w:br/>
    </w:r>
    <w:r w:rsidRPr="008B332D">
      <w:rPr>
        <w:rFonts w:cs="Gotham-Book"/>
        <w:color w:val="007A94" w:themeColor="accent2"/>
        <w:sz w:val="18"/>
        <w:szCs w:val="18"/>
        <w:lang w:val="de-DE"/>
      </w:rPr>
      <w:t>berlin@theicct.org</w:t>
    </w:r>
    <w:r w:rsidRPr="008B332D">
      <w:rPr>
        <w:rFonts w:cs="Gotham-Book"/>
        <w:color w:val="007A94" w:themeColor="accent2"/>
        <w:sz w:val="18"/>
        <w:szCs w:val="18"/>
        <w:lang w:val="de-DE"/>
      </w:rPr>
      <w:br/>
    </w:r>
    <w:r w:rsidRPr="008B332D">
      <w:rPr>
        <w:color w:val="007A94"/>
        <w:sz w:val="18"/>
        <w:szCs w:val="18"/>
        <w:lang w:val="de-DE"/>
      </w:rPr>
      <w:t>http://www.theicct.org</w:t>
    </w:r>
  </w:p>
  <w:p w14:paraId="2057888F" w14:textId="77777777" w:rsidR="003516C0" w:rsidRPr="008B332D" w:rsidRDefault="003516C0" w:rsidP="009106F2">
    <w:pPr>
      <w:widowControl w:val="0"/>
      <w:autoSpaceDE w:val="0"/>
      <w:autoSpaceDN w:val="0"/>
      <w:adjustRightInd w:val="0"/>
      <w:jc w:val="right"/>
      <w:rPr>
        <w:rFonts w:cs="Gotham-Book"/>
        <w:color w:val="007A94"/>
        <w:sz w:val="18"/>
        <w:szCs w:val="18"/>
        <w:lang w:val="de-DE"/>
      </w:rPr>
    </w:pPr>
  </w:p>
  <w:p w14:paraId="591EA7B2" w14:textId="7EA087B5" w:rsidR="003516C0" w:rsidRPr="00A272AD" w:rsidRDefault="00A85DED" w:rsidP="009106F2">
    <w:pPr>
      <w:widowControl w:val="0"/>
      <w:autoSpaceDE w:val="0"/>
      <w:autoSpaceDN w:val="0"/>
      <w:adjustRightInd w:val="0"/>
      <w:jc w:val="right"/>
      <w:rPr>
        <w:rFonts w:cs="Gotham-Book"/>
        <w:color w:val="007A94"/>
        <w:sz w:val="18"/>
        <w:szCs w:val="18"/>
      </w:rPr>
    </w:pPr>
    <w:r>
      <w:rPr>
        <w:rFonts w:cs="Gotham-Book"/>
        <w:color w:val="4E3227"/>
        <w:sz w:val="18"/>
        <w:szCs w:val="18"/>
      </w:rPr>
      <w:t>Berlin, 28</w:t>
    </w:r>
    <w:r w:rsidR="003516C0">
      <w:rPr>
        <w:rFonts w:cs="Gotham-Book"/>
        <w:color w:val="4E3227"/>
        <w:sz w:val="18"/>
        <w:szCs w:val="18"/>
      </w:rPr>
      <w:t xml:space="preserve"> </w:t>
    </w:r>
    <w:proofErr w:type="spellStart"/>
    <w:r w:rsidR="003516C0">
      <w:rPr>
        <w:rFonts w:cs="Gotham-Book"/>
        <w:color w:val="4E3227"/>
        <w:sz w:val="18"/>
        <w:szCs w:val="18"/>
      </w:rPr>
      <w:t>septembre</w:t>
    </w:r>
    <w:proofErr w:type="spellEnd"/>
    <w:r w:rsidR="003516C0">
      <w:rPr>
        <w:rFonts w:cs="Gotham-Book"/>
        <w:color w:val="4E3227"/>
        <w:sz w:val="18"/>
        <w:szCs w:val="18"/>
      </w:rPr>
      <w:t xml:space="preserve">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C96"/>
    <w:multiLevelType w:val="hybridMultilevel"/>
    <w:tmpl w:val="03E8331E"/>
    <w:lvl w:ilvl="0" w:tplc="CE54F0BA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713DD"/>
    <w:multiLevelType w:val="hybridMultilevel"/>
    <w:tmpl w:val="776A9FC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5AC09C0"/>
    <w:multiLevelType w:val="hybridMultilevel"/>
    <w:tmpl w:val="5AEEC68E"/>
    <w:lvl w:ilvl="0" w:tplc="F676E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09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2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6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4A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EA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85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0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47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615A9"/>
    <w:multiLevelType w:val="hybridMultilevel"/>
    <w:tmpl w:val="947A8566"/>
    <w:lvl w:ilvl="0" w:tplc="0414DBFA">
      <w:numFmt w:val="bullet"/>
      <w:lvlText w:val=""/>
      <w:lvlJc w:val="left"/>
      <w:pPr>
        <w:ind w:left="840" w:hanging="48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B67FA"/>
    <w:multiLevelType w:val="hybridMultilevel"/>
    <w:tmpl w:val="7AFA537C"/>
    <w:lvl w:ilvl="0" w:tplc="FE481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2A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2A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4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7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E9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CF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6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2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2"/>
    <w:rsid w:val="000008FD"/>
    <w:rsid w:val="00021486"/>
    <w:rsid w:val="0002481F"/>
    <w:rsid w:val="00031DE2"/>
    <w:rsid w:val="00035ECA"/>
    <w:rsid w:val="00045295"/>
    <w:rsid w:val="00055173"/>
    <w:rsid w:val="0006018A"/>
    <w:rsid w:val="000640F7"/>
    <w:rsid w:val="00064130"/>
    <w:rsid w:val="00083302"/>
    <w:rsid w:val="000B1AC5"/>
    <w:rsid w:val="000B3D1E"/>
    <w:rsid w:val="000C1FCE"/>
    <w:rsid w:val="000C384A"/>
    <w:rsid w:val="000D04DC"/>
    <w:rsid w:val="00111DCE"/>
    <w:rsid w:val="00122637"/>
    <w:rsid w:val="00130D30"/>
    <w:rsid w:val="0013658C"/>
    <w:rsid w:val="00146493"/>
    <w:rsid w:val="001755ED"/>
    <w:rsid w:val="00181C4E"/>
    <w:rsid w:val="0018254C"/>
    <w:rsid w:val="001B4559"/>
    <w:rsid w:val="001C07D4"/>
    <w:rsid w:val="001C2A06"/>
    <w:rsid w:val="001C4A74"/>
    <w:rsid w:val="001D115C"/>
    <w:rsid w:val="001D1A80"/>
    <w:rsid w:val="001D36F9"/>
    <w:rsid w:val="001F3B0F"/>
    <w:rsid w:val="001F523E"/>
    <w:rsid w:val="002040A7"/>
    <w:rsid w:val="002214F7"/>
    <w:rsid w:val="00221786"/>
    <w:rsid w:val="00221EBE"/>
    <w:rsid w:val="0022268B"/>
    <w:rsid w:val="00227BA2"/>
    <w:rsid w:val="00227E40"/>
    <w:rsid w:val="00233B7A"/>
    <w:rsid w:val="00241E4F"/>
    <w:rsid w:val="00243003"/>
    <w:rsid w:val="0024388A"/>
    <w:rsid w:val="00275BE5"/>
    <w:rsid w:val="002840C0"/>
    <w:rsid w:val="002A7F25"/>
    <w:rsid w:val="002C4210"/>
    <w:rsid w:val="002D7F95"/>
    <w:rsid w:val="002E459E"/>
    <w:rsid w:val="002E7E8B"/>
    <w:rsid w:val="002F5BF5"/>
    <w:rsid w:val="002F5DC9"/>
    <w:rsid w:val="00312E79"/>
    <w:rsid w:val="003325A6"/>
    <w:rsid w:val="003405CE"/>
    <w:rsid w:val="003438AC"/>
    <w:rsid w:val="003516C0"/>
    <w:rsid w:val="003535AD"/>
    <w:rsid w:val="003640FC"/>
    <w:rsid w:val="003666CD"/>
    <w:rsid w:val="0037152A"/>
    <w:rsid w:val="00377401"/>
    <w:rsid w:val="00395886"/>
    <w:rsid w:val="003A07FC"/>
    <w:rsid w:val="003A30F1"/>
    <w:rsid w:val="003B1B79"/>
    <w:rsid w:val="003C0E28"/>
    <w:rsid w:val="003C113C"/>
    <w:rsid w:val="003D5ED6"/>
    <w:rsid w:val="003E074F"/>
    <w:rsid w:val="003E0A93"/>
    <w:rsid w:val="003F2540"/>
    <w:rsid w:val="00404350"/>
    <w:rsid w:val="00420325"/>
    <w:rsid w:val="004213C3"/>
    <w:rsid w:val="00433AB5"/>
    <w:rsid w:val="00463A0E"/>
    <w:rsid w:val="004746E5"/>
    <w:rsid w:val="004779A1"/>
    <w:rsid w:val="00482F26"/>
    <w:rsid w:val="00491510"/>
    <w:rsid w:val="00492E3E"/>
    <w:rsid w:val="00492ED9"/>
    <w:rsid w:val="004A411C"/>
    <w:rsid w:val="004B2277"/>
    <w:rsid w:val="004B2F5B"/>
    <w:rsid w:val="004C5499"/>
    <w:rsid w:val="004D5937"/>
    <w:rsid w:val="004F072F"/>
    <w:rsid w:val="004F6F8F"/>
    <w:rsid w:val="004F71D5"/>
    <w:rsid w:val="0050642C"/>
    <w:rsid w:val="005101F3"/>
    <w:rsid w:val="00524663"/>
    <w:rsid w:val="005379A8"/>
    <w:rsid w:val="00555634"/>
    <w:rsid w:val="005575EE"/>
    <w:rsid w:val="005601B1"/>
    <w:rsid w:val="00573DDB"/>
    <w:rsid w:val="0058617B"/>
    <w:rsid w:val="005921F8"/>
    <w:rsid w:val="005B6170"/>
    <w:rsid w:val="005C1267"/>
    <w:rsid w:val="005C137B"/>
    <w:rsid w:val="005C64BB"/>
    <w:rsid w:val="005D0ED7"/>
    <w:rsid w:val="005D176A"/>
    <w:rsid w:val="005D3605"/>
    <w:rsid w:val="005D6E42"/>
    <w:rsid w:val="005D71F2"/>
    <w:rsid w:val="005E18D1"/>
    <w:rsid w:val="005E5502"/>
    <w:rsid w:val="00602662"/>
    <w:rsid w:val="00626CEA"/>
    <w:rsid w:val="00627415"/>
    <w:rsid w:val="00632A85"/>
    <w:rsid w:val="006400E1"/>
    <w:rsid w:val="00647290"/>
    <w:rsid w:val="0066577F"/>
    <w:rsid w:val="00665975"/>
    <w:rsid w:val="0067681B"/>
    <w:rsid w:val="00680BD7"/>
    <w:rsid w:val="00690487"/>
    <w:rsid w:val="006C473F"/>
    <w:rsid w:val="006C52F7"/>
    <w:rsid w:val="006C7BDC"/>
    <w:rsid w:val="006D09F5"/>
    <w:rsid w:val="006E6383"/>
    <w:rsid w:val="00700BC1"/>
    <w:rsid w:val="0071250C"/>
    <w:rsid w:val="0071476C"/>
    <w:rsid w:val="007167D6"/>
    <w:rsid w:val="0074305C"/>
    <w:rsid w:val="007454A2"/>
    <w:rsid w:val="00755370"/>
    <w:rsid w:val="007646F9"/>
    <w:rsid w:val="0076607A"/>
    <w:rsid w:val="007717DF"/>
    <w:rsid w:val="007867BE"/>
    <w:rsid w:val="00796ED9"/>
    <w:rsid w:val="007B0C68"/>
    <w:rsid w:val="007B0F67"/>
    <w:rsid w:val="007B5253"/>
    <w:rsid w:val="007E44EA"/>
    <w:rsid w:val="007F7125"/>
    <w:rsid w:val="008376E1"/>
    <w:rsid w:val="00844A78"/>
    <w:rsid w:val="00850290"/>
    <w:rsid w:val="00853B2D"/>
    <w:rsid w:val="00862597"/>
    <w:rsid w:val="00865A9E"/>
    <w:rsid w:val="00875BA8"/>
    <w:rsid w:val="008A03AC"/>
    <w:rsid w:val="008A50F7"/>
    <w:rsid w:val="008B332D"/>
    <w:rsid w:val="008E5C43"/>
    <w:rsid w:val="008F1D0A"/>
    <w:rsid w:val="009106F2"/>
    <w:rsid w:val="00910CE8"/>
    <w:rsid w:val="00911EEE"/>
    <w:rsid w:val="009153BF"/>
    <w:rsid w:val="00915522"/>
    <w:rsid w:val="00927091"/>
    <w:rsid w:val="009278D5"/>
    <w:rsid w:val="00935DCA"/>
    <w:rsid w:val="009425DE"/>
    <w:rsid w:val="0095555D"/>
    <w:rsid w:val="00956D4A"/>
    <w:rsid w:val="0096420B"/>
    <w:rsid w:val="00977600"/>
    <w:rsid w:val="00990027"/>
    <w:rsid w:val="009945C6"/>
    <w:rsid w:val="009A2CCA"/>
    <w:rsid w:val="009B0B3D"/>
    <w:rsid w:val="009B59EF"/>
    <w:rsid w:val="009E09DB"/>
    <w:rsid w:val="009F6AC1"/>
    <w:rsid w:val="00A160C8"/>
    <w:rsid w:val="00A24A57"/>
    <w:rsid w:val="00A25785"/>
    <w:rsid w:val="00A272AD"/>
    <w:rsid w:val="00A31B25"/>
    <w:rsid w:val="00A51208"/>
    <w:rsid w:val="00A5326E"/>
    <w:rsid w:val="00A74E8B"/>
    <w:rsid w:val="00A757C8"/>
    <w:rsid w:val="00A85DED"/>
    <w:rsid w:val="00A9474A"/>
    <w:rsid w:val="00A95DE7"/>
    <w:rsid w:val="00A96065"/>
    <w:rsid w:val="00AB02F2"/>
    <w:rsid w:val="00AB251D"/>
    <w:rsid w:val="00AD0AC0"/>
    <w:rsid w:val="00AE2C7D"/>
    <w:rsid w:val="00AE7F56"/>
    <w:rsid w:val="00B02889"/>
    <w:rsid w:val="00B04312"/>
    <w:rsid w:val="00B04E88"/>
    <w:rsid w:val="00B050C2"/>
    <w:rsid w:val="00B111DB"/>
    <w:rsid w:val="00B2046A"/>
    <w:rsid w:val="00B451FB"/>
    <w:rsid w:val="00B525F9"/>
    <w:rsid w:val="00B6379D"/>
    <w:rsid w:val="00B83FA3"/>
    <w:rsid w:val="00B9088E"/>
    <w:rsid w:val="00B90986"/>
    <w:rsid w:val="00B93135"/>
    <w:rsid w:val="00B956C9"/>
    <w:rsid w:val="00BA467E"/>
    <w:rsid w:val="00BB7009"/>
    <w:rsid w:val="00BC4AC8"/>
    <w:rsid w:val="00BD4BF8"/>
    <w:rsid w:val="00BD7716"/>
    <w:rsid w:val="00C04851"/>
    <w:rsid w:val="00C04E5A"/>
    <w:rsid w:val="00C05543"/>
    <w:rsid w:val="00C07627"/>
    <w:rsid w:val="00C11F7E"/>
    <w:rsid w:val="00C27C7F"/>
    <w:rsid w:val="00C33F58"/>
    <w:rsid w:val="00C423A4"/>
    <w:rsid w:val="00C45CD2"/>
    <w:rsid w:val="00C548D7"/>
    <w:rsid w:val="00C553D0"/>
    <w:rsid w:val="00C834E3"/>
    <w:rsid w:val="00C85BF4"/>
    <w:rsid w:val="00CA1DB5"/>
    <w:rsid w:val="00CA3331"/>
    <w:rsid w:val="00CA6BB6"/>
    <w:rsid w:val="00CB3D81"/>
    <w:rsid w:val="00CC16BA"/>
    <w:rsid w:val="00CD1EC7"/>
    <w:rsid w:val="00D0188D"/>
    <w:rsid w:val="00D124F2"/>
    <w:rsid w:val="00D409A8"/>
    <w:rsid w:val="00D430D0"/>
    <w:rsid w:val="00D64651"/>
    <w:rsid w:val="00D654B5"/>
    <w:rsid w:val="00D97102"/>
    <w:rsid w:val="00DA3FFA"/>
    <w:rsid w:val="00DE115B"/>
    <w:rsid w:val="00DE1F72"/>
    <w:rsid w:val="00DE2D18"/>
    <w:rsid w:val="00DE72E8"/>
    <w:rsid w:val="00E009B5"/>
    <w:rsid w:val="00E22FE7"/>
    <w:rsid w:val="00E24109"/>
    <w:rsid w:val="00E309D4"/>
    <w:rsid w:val="00E54F0E"/>
    <w:rsid w:val="00E61677"/>
    <w:rsid w:val="00E641DF"/>
    <w:rsid w:val="00E67B24"/>
    <w:rsid w:val="00E714D0"/>
    <w:rsid w:val="00E71CE8"/>
    <w:rsid w:val="00E732B6"/>
    <w:rsid w:val="00E80645"/>
    <w:rsid w:val="00E90ED2"/>
    <w:rsid w:val="00EA1041"/>
    <w:rsid w:val="00EA314A"/>
    <w:rsid w:val="00EA5438"/>
    <w:rsid w:val="00EB22C4"/>
    <w:rsid w:val="00EB6AE5"/>
    <w:rsid w:val="00ED0692"/>
    <w:rsid w:val="00ED2CB5"/>
    <w:rsid w:val="00EF1767"/>
    <w:rsid w:val="00F04E8E"/>
    <w:rsid w:val="00F06CDC"/>
    <w:rsid w:val="00F14DAF"/>
    <w:rsid w:val="00F21A1E"/>
    <w:rsid w:val="00F22174"/>
    <w:rsid w:val="00F300CA"/>
    <w:rsid w:val="00F5358B"/>
    <w:rsid w:val="00F56A54"/>
    <w:rsid w:val="00F700A8"/>
    <w:rsid w:val="00F92F12"/>
    <w:rsid w:val="00FB26D5"/>
    <w:rsid w:val="00FD0423"/>
    <w:rsid w:val="00FD3559"/>
    <w:rsid w:val="00FD7456"/>
    <w:rsid w:val="00FF1FBD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1F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AD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72AD"/>
    <w:pPr>
      <w:keepNext/>
      <w:keepLines/>
      <w:spacing w:before="480"/>
      <w:outlineLvl w:val="0"/>
    </w:pPr>
    <w:rPr>
      <w:rFonts w:eastAsiaTheme="majorEastAsia" w:cstheme="majorBidi"/>
      <w:b/>
      <w:bCs/>
      <w:color w:val="37231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272AD"/>
    <w:pPr>
      <w:keepNext/>
      <w:keepLines/>
      <w:spacing w:before="200"/>
      <w:outlineLvl w:val="1"/>
    </w:pPr>
    <w:rPr>
      <w:rFonts w:eastAsiaTheme="majorEastAsia" w:cstheme="majorBidi"/>
      <w:b/>
      <w:bCs/>
      <w:color w:val="4E322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6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C1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6B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272AD"/>
    <w:rPr>
      <w:color w:val="003C4A" w:themeColor="accent2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BA"/>
    <w:rPr>
      <w:color w:val="6C953C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72A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72AD"/>
    <w:rPr>
      <w:rFonts w:ascii="Helvetica" w:eastAsiaTheme="majorEastAsia" w:hAnsi="Helvetica" w:cstheme="majorBidi"/>
      <w:b/>
      <w:bCs/>
      <w:color w:val="37231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AD"/>
    <w:rPr>
      <w:rFonts w:ascii="Helvetica" w:eastAsiaTheme="majorEastAsia" w:hAnsi="Helvetica" w:cstheme="majorBidi"/>
      <w:b/>
      <w:bCs/>
      <w:color w:val="4E322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72AD"/>
    <w:pPr>
      <w:pBdr>
        <w:bottom w:val="single" w:sz="8" w:space="4" w:color="4E3227" w:themeColor="accent1"/>
      </w:pBdr>
      <w:spacing w:after="300"/>
      <w:contextualSpacing/>
    </w:pPr>
    <w:rPr>
      <w:rFonts w:eastAsiaTheme="majorEastAsia" w:cstheme="majorBidi"/>
      <w:color w:val="333F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2AD"/>
    <w:rPr>
      <w:rFonts w:ascii="Helvetica" w:eastAsiaTheme="majorEastAsia" w:hAnsi="Helvetica" w:cstheme="majorBidi"/>
      <w:color w:val="333F4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272AD"/>
    <w:pPr>
      <w:numPr>
        <w:ilvl w:val="1"/>
      </w:numPr>
    </w:pPr>
    <w:rPr>
      <w:rFonts w:asciiTheme="majorHAnsi" w:eastAsiaTheme="majorEastAsia" w:hAnsiTheme="majorHAnsi" w:cstheme="majorBidi"/>
      <w:i/>
      <w:iCs/>
      <w:color w:val="4E322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72AD"/>
    <w:rPr>
      <w:rFonts w:asciiTheme="majorHAnsi" w:eastAsiaTheme="majorEastAsia" w:hAnsiTheme="majorHAnsi" w:cstheme="majorBidi"/>
      <w:i/>
      <w:iCs/>
      <w:color w:val="4E3227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1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278D5"/>
  </w:style>
  <w:style w:type="character" w:styleId="CommentReference">
    <w:name w:val="annotation reference"/>
    <w:basedOn w:val="DefaultParagraphFont"/>
    <w:uiPriority w:val="99"/>
    <w:semiHidden/>
    <w:unhideWhenUsed/>
    <w:rsid w:val="00332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A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A6"/>
    <w:rPr>
      <w:rFonts w:ascii="Helvetica" w:hAnsi="Helvetic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4350"/>
    <w:pPr>
      <w:ind w:left="720"/>
      <w:contextualSpacing/>
    </w:pPr>
  </w:style>
  <w:style w:type="paragraph" w:styleId="Revision">
    <w:name w:val="Revision"/>
    <w:hidden/>
    <w:uiPriority w:val="99"/>
    <w:semiHidden/>
    <w:rsid w:val="0037152A"/>
    <w:rPr>
      <w:rFonts w:ascii="Helvetica" w:hAnsi="Helvetica"/>
      <w:sz w:val="22"/>
    </w:rPr>
  </w:style>
  <w:style w:type="character" w:customStyle="1" w:styleId="st">
    <w:name w:val="st"/>
    <w:basedOn w:val="DefaultParagraphFont"/>
    <w:rsid w:val="00796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AD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72AD"/>
    <w:pPr>
      <w:keepNext/>
      <w:keepLines/>
      <w:spacing w:before="480"/>
      <w:outlineLvl w:val="0"/>
    </w:pPr>
    <w:rPr>
      <w:rFonts w:eastAsiaTheme="majorEastAsia" w:cstheme="majorBidi"/>
      <w:b/>
      <w:bCs/>
      <w:color w:val="37231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272AD"/>
    <w:pPr>
      <w:keepNext/>
      <w:keepLines/>
      <w:spacing w:before="200"/>
      <w:outlineLvl w:val="1"/>
    </w:pPr>
    <w:rPr>
      <w:rFonts w:eastAsiaTheme="majorEastAsia" w:cstheme="majorBidi"/>
      <w:b/>
      <w:bCs/>
      <w:color w:val="4E322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6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C1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6B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272AD"/>
    <w:rPr>
      <w:color w:val="003C4A" w:themeColor="accent2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BA"/>
    <w:rPr>
      <w:color w:val="6C953C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72A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72AD"/>
    <w:rPr>
      <w:rFonts w:ascii="Helvetica" w:eastAsiaTheme="majorEastAsia" w:hAnsi="Helvetica" w:cstheme="majorBidi"/>
      <w:b/>
      <w:bCs/>
      <w:color w:val="37231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AD"/>
    <w:rPr>
      <w:rFonts w:ascii="Helvetica" w:eastAsiaTheme="majorEastAsia" w:hAnsi="Helvetica" w:cstheme="majorBidi"/>
      <w:b/>
      <w:bCs/>
      <w:color w:val="4E322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72AD"/>
    <w:pPr>
      <w:pBdr>
        <w:bottom w:val="single" w:sz="8" w:space="4" w:color="4E3227" w:themeColor="accent1"/>
      </w:pBdr>
      <w:spacing w:after="300"/>
      <w:contextualSpacing/>
    </w:pPr>
    <w:rPr>
      <w:rFonts w:eastAsiaTheme="majorEastAsia" w:cstheme="majorBidi"/>
      <w:color w:val="333F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2AD"/>
    <w:rPr>
      <w:rFonts w:ascii="Helvetica" w:eastAsiaTheme="majorEastAsia" w:hAnsi="Helvetica" w:cstheme="majorBidi"/>
      <w:color w:val="333F4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272AD"/>
    <w:pPr>
      <w:numPr>
        <w:ilvl w:val="1"/>
      </w:numPr>
    </w:pPr>
    <w:rPr>
      <w:rFonts w:asciiTheme="majorHAnsi" w:eastAsiaTheme="majorEastAsia" w:hAnsiTheme="majorHAnsi" w:cstheme="majorBidi"/>
      <w:i/>
      <w:iCs/>
      <w:color w:val="4E322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72AD"/>
    <w:rPr>
      <w:rFonts w:asciiTheme="majorHAnsi" w:eastAsiaTheme="majorEastAsia" w:hAnsiTheme="majorHAnsi" w:cstheme="majorBidi"/>
      <w:i/>
      <w:iCs/>
      <w:color w:val="4E3227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1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278D5"/>
  </w:style>
  <w:style w:type="character" w:styleId="CommentReference">
    <w:name w:val="annotation reference"/>
    <w:basedOn w:val="DefaultParagraphFont"/>
    <w:uiPriority w:val="99"/>
    <w:semiHidden/>
    <w:unhideWhenUsed/>
    <w:rsid w:val="00332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A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A6"/>
    <w:rPr>
      <w:rFonts w:ascii="Helvetica" w:hAnsi="Helvetic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4350"/>
    <w:pPr>
      <w:ind w:left="720"/>
      <w:contextualSpacing/>
    </w:pPr>
  </w:style>
  <w:style w:type="paragraph" w:styleId="Revision">
    <w:name w:val="Revision"/>
    <w:hidden/>
    <w:uiPriority w:val="99"/>
    <w:semiHidden/>
    <w:rsid w:val="0037152A"/>
    <w:rPr>
      <w:rFonts w:ascii="Helvetica" w:hAnsi="Helvetica"/>
      <w:sz w:val="22"/>
    </w:rPr>
  </w:style>
  <w:style w:type="character" w:customStyle="1" w:styleId="st">
    <w:name w:val="st"/>
    <w:basedOn w:val="DefaultParagraphFont"/>
    <w:rsid w:val="0079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heicct.org/laboratory-road-2014-update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Valerie's post-mug theme">
  <a:themeElements>
    <a:clrScheme name="Valerie post-mug">
      <a:dk1>
        <a:sysClr val="windowText" lastClr="000000"/>
      </a:dk1>
      <a:lt1>
        <a:sysClr val="window" lastClr="FFFFFF"/>
      </a:lt1>
      <a:dk2>
        <a:srgbClr val="45555F"/>
      </a:dk2>
      <a:lt2>
        <a:srgbClr val="DED5B3"/>
      </a:lt2>
      <a:accent1>
        <a:srgbClr val="4E3227"/>
      </a:accent1>
      <a:accent2>
        <a:srgbClr val="007A94"/>
      </a:accent2>
      <a:accent3>
        <a:srgbClr val="D6492A"/>
      </a:accent3>
      <a:accent4>
        <a:srgbClr val="642566"/>
      </a:accent4>
      <a:accent5>
        <a:srgbClr val="793141"/>
      </a:accent5>
      <a:accent6>
        <a:srgbClr val="F4AF00"/>
      </a:accent6>
      <a:hlink>
        <a:srgbClr val="007A94"/>
      </a:hlink>
      <a:folHlink>
        <a:srgbClr val="6C953C"/>
      </a:folHlink>
    </a:clrScheme>
    <a:fontScheme name="Custom 1">
      <a:majorFont>
        <a:latin typeface="Helvetica"/>
        <a:ea typeface="ＭＳ Ｐゴシック"/>
        <a:cs typeface="ＭＳ Ｐゴシック"/>
      </a:majorFont>
      <a:minorFont>
        <a:latin typeface="Helvetica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lnDef>
  </a:objectDefaults>
  <a:extraClrSchemeLst>
    <a:extraClrScheme>
      <a:clrScheme name="PresentationTemplat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tionTemplat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tionTemplat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tionTemplat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tionTemplat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tionTemplat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4D424-2FAC-FA48-9317-D941D878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1068</Words>
  <Characters>6088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Mock</dc:creator>
  <cp:lastModifiedBy>Peter Mock</cp:lastModifiedBy>
  <cp:revision>7</cp:revision>
  <cp:lastPrinted>2014-09-09T13:06:00Z</cp:lastPrinted>
  <dcterms:created xsi:type="dcterms:W3CDTF">2014-09-22T10:06:00Z</dcterms:created>
  <dcterms:modified xsi:type="dcterms:W3CDTF">2014-09-26T16:12:00Z</dcterms:modified>
</cp:coreProperties>
</file>